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9A764D" w:rsidRDefault="001462C8" w:rsidP="009A764D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DF3E4C" w:rsidRDefault="004F4420" w:rsidP="009A764D">
      <w:pPr>
        <w:spacing w:line="360" w:lineRule="auto"/>
        <w:ind w:right="425"/>
        <w:jc w:val="center"/>
        <w:rPr>
          <w:b/>
          <w:color w:val="000000"/>
        </w:rPr>
      </w:pPr>
      <w:r w:rsidRPr="009A764D">
        <w:rPr>
          <w:b/>
          <w:bCs/>
          <w:color w:val="000000"/>
        </w:rPr>
        <w:t>к</w:t>
      </w:r>
      <w:r w:rsidR="002C7ACA" w:rsidRPr="009A764D">
        <w:rPr>
          <w:b/>
          <w:bCs/>
          <w:color w:val="000000"/>
        </w:rPr>
        <w:t xml:space="preserve"> </w:t>
      </w:r>
      <w:r w:rsidR="00CF0C3B" w:rsidRPr="009A764D">
        <w:rPr>
          <w:b/>
          <w:color w:val="000000"/>
        </w:rPr>
        <w:t>пресс-конференции «Об организации детского отдыха в загородных лагерях в РТ»</w:t>
      </w:r>
    </w:p>
    <w:p w:rsidR="009A764D" w:rsidRPr="009A764D" w:rsidRDefault="009A764D" w:rsidP="009A764D">
      <w:pPr>
        <w:spacing w:line="360" w:lineRule="auto"/>
        <w:ind w:right="425"/>
        <w:jc w:val="center"/>
        <w:rPr>
          <w:b/>
          <w:bCs/>
          <w:color w:val="000000"/>
        </w:rPr>
      </w:pPr>
    </w:p>
    <w:p w:rsidR="00202904" w:rsidRDefault="00CF0C3B" w:rsidP="009743DD">
      <w:pPr>
        <w:spacing w:line="360" w:lineRule="auto"/>
        <w:ind w:right="425" w:firstLine="851"/>
        <w:jc w:val="both"/>
        <w:rPr>
          <w:color w:val="000000"/>
        </w:rPr>
      </w:pPr>
      <w:r w:rsidRPr="00C934BD">
        <w:t>18</w:t>
      </w:r>
      <w:r w:rsidR="00DF3E4C" w:rsidRPr="00C934BD">
        <w:t xml:space="preserve"> июня</w:t>
      </w:r>
      <w:r w:rsidR="00E212A4" w:rsidRPr="00C934BD">
        <w:t xml:space="preserve"> в 1</w:t>
      </w:r>
      <w:r w:rsidR="00DF3E4C" w:rsidRPr="00C934BD">
        <w:t>1</w:t>
      </w:r>
      <w:r w:rsidR="00216D30" w:rsidRPr="00C934BD">
        <w:t>.00 в ИА «Татар-</w:t>
      </w:r>
      <w:proofErr w:type="spellStart"/>
      <w:r w:rsidR="00216D30" w:rsidRPr="00C934BD">
        <w:t>И</w:t>
      </w:r>
      <w:r w:rsidR="00E212A4" w:rsidRPr="00C934BD">
        <w:t>нформ</w:t>
      </w:r>
      <w:proofErr w:type="spellEnd"/>
      <w:r w:rsidR="00E212A4" w:rsidRPr="00C934BD">
        <w:t xml:space="preserve">» </w:t>
      </w:r>
      <w:r w:rsidR="007A4A24" w:rsidRPr="00C934BD">
        <w:t xml:space="preserve">(ул. Декабристов, д. 2) </w:t>
      </w:r>
      <w:r w:rsidR="00E212A4" w:rsidRPr="00C934BD">
        <w:t xml:space="preserve">состоится </w:t>
      </w:r>
      <w:r w:rsidR="00202904" w:rsidRPr="00202904">
        <w:rPr>
          <w:color w:val="000000"/>
        </w:rPr>
        <w:t>пресс-конференци</w:t>
      </w:r>
      <w:r w:rsidR="003F087D">
        <w:rPr>
          <w:color w:val="000000"/>
        </w:rPr>
        <w:t>я</w:t>
      </w:r>
      <w:bookmarkStart w:id="0" w:name="_GoBack"/>
      <w:bookmarkEnd w:id="0"/>
      <w:r w:rsidR="00202904" w:rsidRPr="00202904">
        <w:rPr>
          <w:color w:val="000000"/>
        </w:rPr>
        <w:t xml:space="preserve"> «Об организации детского отдыха в загородных лагерях в РТ»</w:t>
      </w:r>
      <w:r w:rsidR="00202904">
        <w:rPr>
          <w:color w:val="000000"/>
        </w:rPr>
        <w:t>.</w:t>
      </w:r>
    </w:p>
    <w:p w:rsidR="009743DD" w:rsidRPr="00C934BD" w:rsidRDefault="00E212A4" w:rsidP="009743DD">
      <w:pPr>
        <w:spacing w:line="360" w:lineRule="auto"/>
        <w:ind w:right="425" w:firstLine="851"/>
        <w:jc w:val="both"/>
        <w:rPr>
          <w:color w:val="000000"/>
        </w:rPr>
      </w:pPr>
      <w:r w:rsidRPr="00C934BD">
        <w:t>В пресс-конференции примут участие:</w:t>
      </w:r>
    </w:p>
    <w:p w:rsidR="00821395" w:rsidRPr="00C934BD" w:rsidRDefault="00821395" w:rsidP="00821395">
      <w:pPr>
        <w:pStyle w:val="af2"/>
        <w:numPr>
          <w:ilvl w:val="0"/>
          <w:numId w:val="8"/>
        </w:numPr>
        <w:spacing w:line="312" w:lineRule="auto"/>
        <w:ind w:left="709" w:right="425"/>
        <w:jc w:val="both"/>
        <w:rPr>
          <w:szCs w:val="24"/>
        </w:rPr>
      </w:pPr>
      <w:r w:rsidRPr="00C934BD">
        <w:rPr>
          <w:szCs w:val="24"/>
        </w:rPr>
        <w:t>ведущий консультант отдела дополнительного образования и социальных программ Министерств</w:t>
      </w:r>
      <w:r w:rsidR="00200D3D" w:rsidRPr="00C934BD">
        <w:rPr>
          <w:szCs w:val="24"/>
        </w:rPr>
        <w:t>а по делам молодежи и спорту РТ</w:t>
      </w:r>
      <w:r w:rsidRPr="00C934BD">
        <w:rPr>
          <w:szCs w:val="24"/>
        </w:rPr>
        <w:t xml:space="preserve"> Рустам </w:t>
      </w:r>
      <w:r w:rsidR="00200D3D" w:rsidRPr="00C934BD">
        <w:rPr>
          <w:szCs w:val="24"/>
        </w:rPr>
        <w:t>Юсупов</w:t>
      </w:r>
      <w:r w:rsidRPr="00C934BD">
        <w:rPr>
          <w:szCs w:val="24"/>
        </w:rPr>
        <w:t>;</w:t>
      </w:r>
    </w:p>
    <w:p w:rsidR="00821395" w:rsidRPr="00C934BD" w:rsidRDefault="00821395" w:rsidP="00821395">
      <w:pPr>
        <w:pStyle w:val="af2"/>
        <w:numPr>
          <w:ilvl w:val="0"/>
          <w:numId w:val="8"/>
        </w:numPr>
        <w:spacing w:line="312" w:lineRule="auto"/>
        <w:ind w:left="709" w:right="425"/>
        <w:jc w:val="both"/>
        <w:rPr>
          <w:szCs w:val="24"/>
        </w:rPr>
      </w:pPr>
      <w:r w:rsidRPr="00C934BD">
        <w:rPr>
          <w:szCs w:val="24"/>
        </w:rPr>
        <w:t>директор ГБУ «Республиканский центр «Лето» </w:t>
      </w:r>
      <w:proofErr w:type="spellStart"/>
      <w:r w:rsidR="00200D3D" w:rsidRPr="00C934BD">
        <w:rPr>
          <w:szCs w:val="24"/>
        </w:rPr>
        <w:t>Раиль</w:t>
      </w:r>
      <w:proofErr w:type="spellEnd"/>
      <w:r w:rsidR="00200D3D" w:rsidRPr="00C934BD">
        <w:rPr>
          <w:szCs w:val="24"/>
        </w:rPr>
        <w:t xml:space="preserve"> </w:t>
      </w:r>
      <w:proofErr w:type="spellStart"/>
      <w:r w:rsidRPr="00C934BD">
        <w:rPr>
          <w:szCs w:val="24"/>
        </w:rPr>
        <w:t>Муратшин</w:t>
      </w:r>
      <w:proofErr w:type="spellEnd"/>
      <w:r w:rsidRPr="00C934BD">
        <w:rPr>
          <w:szCs w:val="24"/>
        </w:rPr>
        <w:t>;</w:t>
      </w:r>
    </w:p>
    <w:p w:rsidR="00821395" w:rsidRPr="00C934BD" w:rsidRDefault="00821395" w:rsidP="00821395">
      <w:pPr>
        <w:pStyle w:val="af2"/>
        <w:numPr>
          <w:ilvl w:val="0"/>
          <w:numId w:val="8"/>
        </w:numPr>
        <w:spacing w:line="312" w:lineRule="auto"/>
        <w:ind w:left="709" w:right="425"/>
        <w:jc w:val="both"/>
        <w:rPr>
          <w:szCs w:val="24"/>
        </w:rPr>
      </w:pPr>
      <w:r w:rsidRPr="00C934BD">
        <w:rPr>
          <w:szCs w:val="24"/>
        </w:rPr>
        <w:t>директор государственного автономного учреждения РТ «Республиканский центр спортивно-патриотической и допризывной подготовки молодёжи «Патриот» </w:t>
      </w:r>
      <w:r w:rsidR="00200D3D" w:rsidRPr="00C934BD">
        <w:rPr>
          <w:szCs w:val="24"/>
        </w:rPr>
        <w:t>Дмитрий</w:t>
      </w:r>
      <w:r w:rsidR="00200D3D" w:rsidRPr="00C934BD">
        <w:rPr>
          <w:szCs w:val="24"/>
        </w:rPr>
        <w:t xml:space="preserve"> Литвинов.</w:t>
      </w:r>
    </w:p>
    <w:p w:rsidR="00821395" w:rsidRDefault="00821395" w:rsidP="009A764D">
      <w:pPr>
        <w:spacing w:line="360" w:lineRule="auto"/>
        <w:ind w:right="425" w:firstLine="851"/>
        <w:jc w:val="both"/>
        <w:rPr>
          <w:color w:val="000000"/>
          <w:sz w:val="26"/>
          <w:szCs w:val="26"/>
        </w:rPr>
      </w:pPr>
      <w:r w:rsidRPr="00115828">
        <w:t>В период оздоровительной кампании 2018 года запланировано к функционированию 1811 организаций отдыха, в том числе: 118 стационарных загородных лагерей, 14 санаторно-курортных организаций, 81 лагерь палаточного типа, 966 пришкольных лагерей с дневным пребыванием, 628 лагерей труда и отдыха, 4 лагеря на Черноморском побережье.</w:t>
      </w:r>
    </w:p>
    <w:p w:rsidR="00821395" w:rsidRDefault="00821395" w:rsidP="00821395">
      <w:pPr>
        <w:spacing w:line="360" w:lineRule="auto"/>
        <w:ind w:right="425" w:firstLine="851"/>
        <w:jc w:val="both"/>
        <w:rPr>
          <w:color w:val="000000"/>
          <w:sz w:val="26"/>
          <w:szCs w:val="26"/>
        </w:rPr>
      </w:pPr>
      <w:r w:rsidRPr="00115828">
        <w:t xml:space="preserve">В 2018 году финансирование оздоровительной кампании из бюджета Республики Татарстан составит 1 458,8 млн. рублей, что на 27,4 млн. рублей (или на 1,9 %) больше 2017 года (в 2017 году было выделено 1 431,4 </w:t>
      </w:r>
      <w:proofErr w:type="spellStart"/>
      <w:r w:rsidRPr="00115828">
        <w:t>млн.рублей</w:t>
      </w:r>
      <w:proofErr w:type="spellEnd"/>
      <w:r w:rsidRPr="00115828">
        <w:t>), в том числе: на организацию отдыха – 1 448,0</w:t>
      </w:r>
      <w:r>
        <w:t xml:space="preserve"> млн. рублей, </w:t>
      </w:r>
      <w:r w:rsidRPr="00115828">
        <w:t>на обеспечение организации отдыха муниципальным образованиям республики – 0,8</w:t>
      </w:r>
      <w:r>
        <w:t xml:space="preserve"> млн. рублей, </w:t>
      </w:r>
      <w:r w:rsidRPr="00115828">
        <w:t>на доставку детей, оказавшихся в трудной жизнен</w:t>
      </w:r>
      <w:r>
        <w:t xml:space="preserve">ной ситуации – 3,8 млн. рублей, </w:t>
      </w:r>
      <w:r w:rsidRPr="00115828">
        <w:t xml:space="preserve">на прохождение медосмотра сотрудниками государственных (муниципальных) детских оздоровительных организаций – 6,2 </w:t>
      </w:r>
      <w:proofErr w:type="spellStart"/>
      <w:r w:rsidRPr="00115828">
        <w:t>млн.рублей.</w:t>
      </w:r>
      <w:proofErr w:type="spellEnd"/>
    </w:p>
    <w:p w:rsidR="00821395" w:rsidRDefault="00821395" w:rsidP="00821395">
      <w:pPr>
        <w:spacing w:line="360" w:lineRule="auto"/>
        <w:ind w:right="425" w:firstLine="851"/>
        <w:jc w:val="both"/>
        <w:rPr>
          <w:color w:val="000000"/>
          <w:sz w:val="26"/>
          <w:szCs w:val="26"/>
        </w:rPr>
      </w:pPr>
      <w:r w:rsidRPr="00115828">
        <w:t>В рамках Программы 54 831 ребенок имеют возможность получить путевки, которые в полном объеме будут обеспечены за счет средств бюджета республики в общем объеме на 485,9 млн. рублей</w:t>
      </w:r>
      <w:r>
        <w:t>, в том числе:</w:t>
      </w:r>
    </w:p>
    <w:p w:rsidR="00821395" w:rsidRDefault="00821395" w:rsidP="00821395">
      <w:pPr>
        <w:spacing w:line="360" w:lineRule="auto"/>
        <w:ind w:right="425" w:firstLine="851"/>
        <w:jc w:val="both"/>
        <w:rPr>
          <w:color w:val="000000"/>
          <w:sz w:val="26"/>
          <w:szCs w:val="26"/>
        </w:rPr>
      </w:pPr>
      <w:r w:rsidRPr="00115828">
        <w:t xml:space="preserve">13 616 путевок для детей, находящихся в трудной жизненной ситуации, а именно: </w:t>
      </w:r>
    </w:p>
    <w:p w:rsidR="00821395" w:rsidRDefault="00821395" w:rsidP="00821395">
      <w:pPr>
        <w:spacing w:line="360" w:lineRule="auto"/>
        <w:ind w:right="425" w:firstLine="851"/>
        <w:jc w:val="both"/>
      </w:pPr>
      <w:r w:rsidRPr="00115828">
        <w:t xml:space="preserve">4290 путевок в санаторно-курортные организации для детей, нуждающихся в восстановительном лечении, реабилитации из числа малоимущих и малообеспеченных семей, по показаниям по инвалидности, </w:t>
      </w:r>
    </w:p>
    <w:p w:rsidR="00821395" w:rsidRDefault="00821395" w:rsidP="00821395">
      <w:pPr>
        <w:spacing w:line="360" w:lineRule="auto"/>
        <w:ind w:right="425" w:firstLine="851"/>
        <w:jc w:val="both"/>
      </w:pPr>
      <w:r w:rsidRPr="00115828">
        <w:t xml:space="preserve">1613 путевок в загородные лагеря для детей-сирот, детей из приемных семей, воспитанников школ-интернатов, в том числе 80 на Черноморском побережье, </w:t>
      </w:r>
    </w:p>
    <w:p w:rsidR="001D5821" w:rsidRDefault="00821395" w:rsidP="00821395">
      <w:pPr>
        <w:spacing w:line="360" w:lineRule="auto"/>
        <w:ind w:right="425" w:firstLine="851"/>
        <w:jc w:val="both"/>
      </w:pPr>
      <w:r w:rsidRPr="00115828">
        <w:lastRenderedPageBreak/>
        <w:t xml:space="preserve">3200 путевок в загородные лагеря для детей из малоимущих и малообеспеченных семей, детей, находящихся в социально-опасном положении и воспитанников специализированных коррекционных школ, </w:t>
      </w:r>
    </w:p>
    <w:p w:rsidR="00821395" w:rsidRDefault="00821395" w:rsidP="00821395">
      <w:pPr>
        <w:spacing w:line="360" w:lineRule="auto"/>
        <w:ind w:right="425" w:firstLine="851"/>
        <w:jc w:val="both"/>
      </w:pPr>
      <w:r w:rsidRPr="00115828">
        <w:t xml:space="preserve">2895 путевок для детей, находящихся в трудной жизненной ситуации в загородные лагеря, </w:t>
      </w:r>
    </w:p>
    <w:p w:rsidR="00821395" w:rsidRDefault="00821395" w:rsidP="00821395">
      <w:pPr>
        <w:spacing w:line="360" w:lineRule="auto"/>
        <w:ind w:right="425" w:firstLine="851"/>
        <w:jc w:val="both"/>
      </w:pPr>
      <w:r w:rsidRPr="00115828">
        <w:t xml:space="preserve">1260 путевок для детей, состоящих на профилактическом учете в комиссиях и подразделениях для несовершеннолетних, в том числе 1000 в лагерях палаточного типа, </w:t>
      </w:r>
    </w:p>
    <w:p w:rsidR="00821395" w:rsidRDefault="00821395" w:rsidP="00821395">
      <w:pPr>
        <w:spacing w:line="360" w:lineRule="auto"/>
        <w:ind w:right="425" w:firstLine="851"/>
        <w:jc w:val="both"/>
      </w:pPr>
      <w:r w:rsidRPr="00115828">
        <w:t xml:space="preserve">358 путевок для детей с ограниченными возможностями здоровья в специализированные смены, </w:t>
      </w:r>
    </w:p>
    <w:p w:rsidR="00821395" w:rsidRDefault="00821395" w:rsidP="00821395">
      <w:pPr>
        <w:spacing w:line="360" w:lineRule="auto"/>
        <w:ind w:right="425" w:firstLine="851"/>
        <w:jc w:val="both"/>
      </w:pPr>
      <w:r w:rsidRPr="00115828">
        <w:t xml:space="preserve">3500 путевок в санаторно-курортные организации </w:t>
      </w:r>
      <w:r w:rsidRPr="00115828">
        <w:t>для детей,</w:t>
      </w:r>
      <w:r w:rsidRPr="00115828">
        <w:t xml:space="preserve"> нуждающихся в восстановительном лечении, реабилитации, а также хронически-больные дети по путевкам «Детская» и «Мать и дитя», </w:t>
      </w:r>
    </w:p>
    <w:p w:rsidR="00821395" w:rsidRDefault="00821395" w:rsidP="00821395">
      <w:pPr>
        <w:spacing w:line="360" w:lineRule="auto"/>
        <w:ind w:right="425" w:firstLine="851"/>
        <w:jc w:val="both"/>
      </w:pPr>
      <w:r w:rsidRPr="00115828">
        <w:t xml:space="preserve">3000 путевок в лагеря палаточного типа гражданско-патриотической направленности по подготовке подростков допризывного возраста, </w:t>
      </w:r>
      <w:r>
        <w:br/>
      </w:r>
      <w:r w:rsidRPr="00115828">
        <w:t xml:space="preserve">5570 путевок для студентов ВУЗов на организацию физкультурно-оздоровительных мероприятий, </w:t>
      </w:r>
    </w:p>
    <w:p w:rsidR="00BE41CC" w:rsidRDefault="00821395" w:rsidP="00C934BD">
      <w:pPr>
        <w:spacing w:line="360" w:lineRule="auto"/>
        <w:ind w:right="425" w:firstLine="851"/>
        <w:jc w:val="both"/>
      </w:pPr>
      <w:r w:rsidRPr="00115828">
        <w:t>17145 путевок для одаренных детей, победителей, призеров предметных олимпиад, лауреатов творческих конкурсов, призеров спортивных соревнований в профильные смены в загородных лагерях, в том числе 940 на Черноморском побережье.</w:t>
      </w:r>
    </w:p>
    <w:p w:rsidR="00C934BD" w:rsidRDefault="00C934BD" w:rsidP="00C934BD">
      <w:pPr>
        <w:spacing w:line="360" w:lineRule="auto"/>
        <w:ind w:right="425" w:firstLine="851"/>
        <w:jc w:val="both"/>
      </w:pPr>
    </w:p>
    <w:p w:rsidR="00BE41CC" w:rsidRDefault="00BE41CC" w:rsidP="00BE41CC">
      <w:pPr>
        <w:spacing w:line="360" w:lineRule="auto"/>
        <w:ind w:right="425" w:firstLine="851"/>
        <w:jc w:val="both"/>
      </w:pPr>
      <w:r w:rsidRPr="00C934BD">
        <w:rPr>
          <w:b/>
        </w:rPr>
        <w:t xml:space="preserve">Обращаем </w:t>
      </w:r>
      <w:r w:rsidR="00755EE4" w:rsidRPr="00C934BD">
        <w:rPr>
          <w:b/>
        </w:rPr>
        <w:t>внимание</w:t>
      </w:r>
      <w:r w:rsidR="00755EE4" w:rsidRPr="00755EE4">
        <w:t xml:space="preserve"> на то, что </w:t>
      </w:r>
      <w:r w:rsidR="00755EE4" w:rsidRPr="00C934BD">
        <w:rPr>
          <w:b/>
        </w:rPr>
        <w:t>по завершению пресс-конференции</w:t>
      </w:r>
      <w:r w:rsidR="00755EE4" w:rsidRPr="00755EE4">
        <w:t xml:space="preserve"> будет </w:t>
      </w:r>
      <w:r w:rsidR="00755EE4" w:rsidRPr="00C934BD">
        <w:rPr>
          <w:b/>
        </w:rPr>
        <w:t>организован пресс-тур</w:t>
      </w:r>
      <w:r w:rsidR="00755EE4" w:rsidRPr="00755EE4">
        <w:t xml:space="preserve"> в ДОЛ «Пламя» Республиканского центра «Лето» и ОЛ «Заречье». Трансфер будет осуществлен от здания </w:t>
      </w:r>
      <w:proofErr w:type="spellStart"/>
      <w:r w:rsidR="00755EE4" w:rsidRPr="00755EE4">
        <w:t>Татмедиа</w:t>
      </w:r>
      <w:proofErr w:type="spellEnd"/>
      <w:r w:rsidR="00755EE4" w:rsidRPr="00755EE4">
        <w:t xml:space="preserve"> (ул. Декабристов, д.2). Контактное лицо: </w:t>
      </w:r>
      <w:r>
        <w:t xml:space="preserve">специалист пресс-службы Министерства по делам молодежи и спорту РТ </w:t>
      </w:r>
      <w:r w:rsidR="00755EE4" w:rsidRPr="00755EE4">
        <w:t>Полина 89991698344</w:t>
      </w:r>
    </w:p>
    <w:p w:rsidR="00BE41CC" w:rsidRDefault="00A84DC6" w:rsidP="00BE41CC">
      <w:pPr>
        <w:spacing w:line="360" w:lineRule="auto"/>
        <w:ind w:right="425" w:firstLine="851"/>
        <w:jc w:val="both"/>
      </w:pPr>
      <w:r w:rsidRPr="00CF0C3B">
        <w:t>Оздоровительный лагерь "Заречье" расположен в поселке Залесный по адресу улица Горьковское шоссе, 103. Вместимость лагеря - 350 человек. Лагерь оснащен необходимыми спортивными площадками: футбольная, баскетбольная и волейбольная, а также «</w:t>
      </w:r>
      <w:proofErr w:type="spellStart"/>
      <w:r w:rsidRPr="00CF0C3B">
        <w:t>work</w:t>
      </w:r>
      <w:proofErr w:type="spellEnd"/>
      <w:r w:rsidRPr="00CF0C3B">
        <w:t xml:space="preserve"> </w:t>
      </w:r>
      <w:proofErr w:type="spellStart"/>
      <w:r w:rsidRPr="00CF0C3B">
        <w:t>out</w:t>
      </w:r>
      <w:proofErr w:type="spellEnd"/>
      <w:r w:rsidRPr="00CF0C3B">
        <w:t>» площадкой. Стоимость путевки на лето 2018 года составляет от 4500 - 5000 за 18 дневную смену, в зависимости от условий размещения.</w:t>
      </w:r>
    </w:p>
    <w:p w:rsidR="00BE41CC" w:rsidRDefault="00A84DC6" w:rsidP="0000038D">
      <w:pPr>
        <w:spacing w:line="360" w:lineRule="auto"/>
        <w:ind w:right="425" w:firstLine="851"/>
        <w:jc w:val="both"/>
      </w:pPr>
      <w:r w:rsidRPr="00CF0C3B">
        <w:t>Детский оздоровительный лагерь «Пламя» расположен в живописном уголке на озере «Лебяжье» в Кировском районе г. Казани.</w:t>
      </w:r>
      <w:r w:rsidR="0000038D">
        <w:t xml:space="preserve"> </w:t>
      </w:r>
      <w:r w:rsidRPr="00CF0C3B">
        <w:t xml:space="preserve">В лагере реализуется спортивно-оздоровительная </w:t>
      </w:r>
      <w:r w:rsidR="0000038D">
        <w:t xml:space="preserve">программа </w:t>
      </w:r>
      <w:r w:rsidRPr="00CF0C3B">
        <w:t>«Спорт-Экспресс».</w:t>
      </w:r>
      <w:r w:rsidR="0000038D">
        <w:t xml:space="preserve"> </w:t>
      </w:r>
      <w:r w:rsidRPr="00CF0C3B">
        <w:t>Данная программа направлена на повышение уровня умений и навыков в определенных видах спорта.</w:t>
      </w:r>
    </w:p>
    <w:p w:rsidR="00BE41CC" w:rsidRDefault="00A84DC6" w:rsidP="00BE41CC">
      <w:pPr>
        <w:spacing w:line="360" w:lineRule="auto"/>
        <w:ind w:right="425" w:firstLine="851"/>
        <w:jc w:val="both"/>
      </w:pPr>
      <w:r w:rsidRPr="00CF0C3B">
        <w:t>На территории расположено 4 спальных корпуса. Стоимость путевок составляет от 5500 руб. до 12000 руб. в зависимости от корпуса.</w:t>
      </w:r>
    </w:p>
    <w:p w:rsidR="00DA4D61" w:rsidRPr="00CF0C3B" w:rsidRDefault="00A84DC6" w:rsidP="00C934BD">
      <w:pPr>
        <w:spacing w:line="360" w:lineRule="auto"/>
        <w:ind w:right="425" w:firstLine="851"/>
        <w:jc w:val="both"/>
      </w:pPr>
      <w:r w:rsidRPr="00CF0C3B">
        <w:lastRenderedPageBreak/>
        <w:t>Для отдыха есть все условия: летняя открытая эстрада, оборудованные спортивные площадки (футбольное поле со специальным покрытием), уличные тренажеры, детские игровые площадки и т.д.</w:t>
      </w:r>
    </w:p>
    <w:sectPr w:rsidR="00DA4D61" w:rsidRPr="00CF0C3B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61" w:rsidRDefault="00936861">
      <w:r>
        <w:separator/>
      </w:r>
    </w:p>
  </w:endnote>
  <w:endnote w:type="continuationSeparator" w:id="0">
    <w:p w:rsidR="00936861" w:rsidRDefault="0093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61" w:rsidRDefault="00936861">
      <w:r>
        <w:separator/>
      </w:r>
    </w:p>
  </w:footnote>
  <w:footnote w:type="continuationSeparator" w:id="0">
    <w:p w:rsidR="00936861" w:rsidRDefault="0093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51E4DAD"/>
    <w:multiLevelType w:val="hybridMultilevel"/>
    <w:tmpl w:val="3502ED30"/>
    <w:lvl w:ilvl="0" w:tplc="12EC29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9ABA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5A2D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52F0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6A4C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806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FCC8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C861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188D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F964E6"/>
    <w:multiLevelType w:val="hybridMultilevel"/>
    <w:tmpl w:val="5624FC08"/>
    <w:lvl w:ilvl="0" w:tplc="596AD2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EAFB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3CCD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EA9A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A600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FC0F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08F7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CC8A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D875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0453C08"/>
    <w:multiLevelType w:val="hybridMultilevel"/>
    <w:tmpl w:val="7BB8E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C19D4"/>
    <w:multiLevelType w:val="multilevel"/>
    <w:tmpl w:val="FE6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038D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52BE"/>
    <w:rsid w:val="000A6607"/>
    <w:rsid w:val="000A6882"/>
    <w:rsid w:val="000B1A17"/>
    <w:rsid w:val="000B37D5"/>
    <w:rsid w:val="000C0966"/>
    <w:rsid w:val="000C3331"/>
    <w:rsid w:val="000C78FC"/>
    <w:rsid w:val="000D432B"/>
    <w:rsid w:val="000D469E"/>
    <w:rsid w:val="000D6E59"/>
    <w:rsid w:val="000E2601"/>
    <w:rsid w:val="000E4703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0046"/>
    <w:rsid w:val="001C65C2"/>
    <w:rsid w:val="001D5821"/>
    <w:rsid w:val="001D598C"/>
    <w:rsid w:val="001D7579"/>
    <w:rsid w:val="001E09E1"/>
    <w:rsid w:val="001E3912"/>
    <w:rsid w:val="001E6089"/>
    <w:rsid w:val="001E7E27"/>
    <w:rsid w:val="001F1231"/>
    <w:rsid w:val="00200D3D"/>
    <w:rsid w:val="00202904"/>
    <w:rsid w:val="00213445"/>
    <w:rsid w:val="00214984"/>
    <w:rsid w:val="0021685A"/>
    <w:rsid w:val="00216D30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065"/>
    <w:rsid w:val="002A0F1D"/>
    <w:rsid w:val="002B215B"/>
    <w:rsid w:val="002C1C9F"/>
    <w:rsid w:val="002C2710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835"/>
    <w:rsid w:val="003A1C89"/>
    <w:rsid w:val="003A1F21"/>
    <w:rsid w:val="003A5BBC"/>
    <w:rsid w:val="003A689C"/>
    <w:rsid w:val="003B0FC6"/>
    <w:rsid w:val="003B1E7D"/>
    <w:rsid w:val="003B5082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087D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476B6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BAB"/>
    <w:rsid w:val="00481D2A"/>
    <w:rsid w:val="00482725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06CB2"/>
    <w:rsid w:val="00513A77"/>
    <w:rsid w:val="00515C6A"/>
    <w:rsid w:val="005202B2"/>
    <w:rsid w:val="00521726"/>
    <w:rsid w:val="00526EAD"/>
    <w:rsid w:val="00530885"/>
    <w:rsid w:val="00530A20"/>
    <w:rsid w:val="00534968"/>
    <w:rsid w:val="00540D9E"/>
    <w:rsid w:val="005464CC"/>
    <w:rsid w:val="0055195D"/>
    <w:rsid w:val="0055668F"/>
    <w:rsid w:val="00556ACA"/>
    <w:rsid w:val="005617C2"/>
    <w:rsid w:val="00566AC1"/>
    <w:rsid w:val="00567519"/>
    <w:rsid w:val="00567576"/>
    <w:rsid w:val="00572828"/>
    <w:rsid w:val="00576695"/>
    <w:rsid w:val="0058239B"/>
    <w:rsid w:val="005826DD"/>
    <w:rsid w:val="0058654C"/>
    <w:rsid w:val="00592B45"/>
    <w:rsid w:val="00594755"/>
    <w:rsid w:val="0059633D"/>
    <w:rsid w:val="00596859"/>
    <w:rsid w:val="005A3203"/>
    <w:rsid w:val="005B05D9"/>
    <w:rsid w:val="005C0D16"/>
    <w:rsid w:val="005C1A92"/>
    <w:rsid w:val="005C5315"/>
    <w:rsid w:val="005C67C5"/>
    <w:rsid w:val="005E1052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545E"/>
    <w:rsid w:val="006B793D"/>
    <w:rsid w:val="006C4BCD"/>
    <w:rsid w:val="006C5559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5EE4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7709C"/>
    <w:rsid w:val="007845C6"/>
    <w:rsid w:val="00790349"/>
    <w:rsid w:val="007A4A24"/>
    <w:rsid w:val="007A77FB"/>
    <w:rsid w:val="007B0D34"/>
    <w:rsid w:val="007B2551"/>
    <w:rsid w:val="007B2A83"/>
    <w:rsid w:val="007B5475"/>
    <w:rsid w:val="007C3713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072A5"/>
    <w:rsid w:val="00813F40"/>
    <w:rsid w:val="00820805"/>
    <w:rsid w:val="00821395"/>
    <w:rsid w:val="008253B7"/>
    <w:rsid w:val="008413F4"/>
    <w:rsid w:val="00842738"/>
    <w:rsid w:val="00845C22"/>
    <w:rsid w:val="00845CE9"/>
    <w:rsid w:val="008463FC"/>
    <w:rsid w:val="00850242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048D3"/>
    <w:rsid w:val="00921CE9"/>
    <w:rsid w:val="00922C19"/>
    <w:rsid w:val="00930BC4"/>
    <w:rsid w:val="00931647"/>
    <w:rsid w:val="00933816"/>
    <w:rsid w:val="00933C18"/>
    <w:rsid w:val="00936861"/>
    <w:rsid w:val="00936CEE"/>
    <w:rsid w:val="00946D95"/>
    <w:rsid w:val="00973EF9"/>
    <w:rsid w:val="009743DD"/>
    <w:rsid w:val="00986442"/>
    <w:rsid w:val="009923BC"/>
    <w:rsid w:val="00992F4A"/>
    <w:rsid w:val="00995D7E"/>
    <w:rsid w:val="009A088F"/>
    <w:rsid w:val="009A4C66"/>
    <w:rsid w:val="009A764D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02BA"/>
    <w:rsid w:val="00A03BAD"/>
    <w:rsid w:val="00A063A0"/>
    <w:rsid w:val="00A06648"/>
    <w:rsid w:val="00A1022D"/>
    <w:rsid w:val="00A102DD"/>
    <w:rsid w:val="00A1337B"/>
    <w:rsid w:val="00A16F7A"/>
    <w:rsid w:val="00A17D96"/>
    <w:rsid w:val="00A202C2"/>
    <w:rsid w:val="00A2210D"/>
    <w:rsid w:val="00A25ECC"/>
    <w:rsid w:val="00A31080"/>
    <w:rsid w:val="00A37E90"/>
    <w:rsid w:val="00A40DF0"/>
    <w:rsid w:val="00A43A79"/>
    <w:rsid w:val="00A44258"/>
    <w:rsid w:val="00A46818"/>
    <w:rsid w:val="00A5124D"/>
    <w:rsid w:val="00A5403D"/>
    <w:rsid w:val="00A554C0"/>
    <w:rsid w:val="00A57076"/>
    <w:rsid w:val="00A571B0"/>
    <w:rsid w:val="00A61A94"/>
    <w:rsid w:val="00A647C1"/>
    <w:rsid w:val="00A663C9"/>
    <w:rsid w:val="00A705BD"/>
    <w:rsid w:val="00A72528"/>
    <w:rsid w:val="00A729AB"/>
    <w:rsid w:val="00A77A98"/>
    <w:rsid w:val="00A82B84"/>
    <w:rsid w:val="00A84DC6"/>
    <w:rsid w:val="00A87CEA"/>
    <w:rsid w:val="00A933CD"/>
    <w:rsid w:val="00A942F8"/>
    <w:rsid w:val="00A94F29"/>
    <w:rsid w:val="00A95F64"/>
    <w:rsid w:val="00A96D3A"/>
    <w:rsid w:val="00A979E0"/>
    <w:rsid w:val="00AA01E3"/>
    <w:rsid w:val="00AA4818"/>
    <w:rsid w:val="00AB7DA6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0396E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A0E11"/>
    <w:rsid w:val="00BB22DD"/>
    <w:rsid w:val="00BB452B"/>
    <w:rsid w:val="00BB7711"/>
    <w:rsid w:val="00BD16B5"/>
    <w:rsid w:val="00BD309E"/>
    <w:rsid w:val="00BD4B0A"/>
    <w:rsid w:val="00BD6A71"/>
    <w:rsid w:val="00BE2097"/>
    <w:rsid w:val="00BE41CC"/>
    <w:rsid w:val="00BF5E78"/>
    <w:rsid w:val="00BF63AF"/>
    <w:rsid w:val="00C00014"/>
    <w:rsid w:val="00C01F51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934BD"/>
    <w:rsid w:val="00CA73E9"/>
    <w:rsid w:val="00CB1174"/>
    <w:rsid w:val="00CC5851"/>
    <w:rsid w:val="00CD4349"/>
    <w:rsid w:val="00CD67F5"/>
    <w:rsid w:val="00CE2B33"/>
    <w:rsid w:val="00CE45DF"/>
    <w:rsid w:val="00CE56F4"/>
    <w:rsid w:val="00CF0C3B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1E0"/>
    <w:rsid w:val="00D7277A"/>
    <w:rsid w:val="00D75828"/>
    <w:rsid w:val="00D75A64"/>
    <w:rsid w:val="00D86326"/>
    <w:rsid w:val="00D8649B"/>
    <w:rsid w:val="00D934A9"/>
    <w:rsid w:val="00D93F5E"/>
    <w:rsid w:val="00D9720B"/>
    <w:rsid w:val="00D979E5"/>
    <w:rsid w:val="00DA4D61"/>
    <w:rsid w:val="00DB114E"/>
    <w:rsid w:val="00DD114A"/>
    <w:rsid w:val="00DD623C"/>
    <w:rsid w:val="00DD6D30"/>
    <w:rsid w:val="00DD7927"/>
    <w:rsid w:val="00DE370B"/>
    <w:rsid w:val="00DE3B08"/>
    <w:rsid w:val="00DE528D"/>
    <w:rsid w:val="00DE5FED"/>
    <w:rsid w:val="00DF1C78"/>
    <w:rsid w:val="00DF3E4C"/>
    <w:rsid w:val="00DF5CDB"/>
    <w:rsid w:val="00E071A2"/>
    <w:rsid w:val="00E075EB"/>
    <w:rsid w:val="00E07B11"/>
    <w:rsid w:val="00E10BFC"/>
    <w:rsid w:val="00E1449E"/>
    <w:rsid w:val="00E176C9"/>
    <w:rsid w:val="00E2060B"/>
    <w:rsid w:val="00E212A4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B70B1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0516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0EFE"/>
    <w:rsid w:val="00FB1C30"/>
    <w:rsid w:val="00FB21DC"/>
    <w:rsid w:val="00FB61C0"/>
    <w:rsid w:val="00FC69CF"/>
    <w:rsid w:val="00FD211E"/>
    <w:rsid w:val="00FD682A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4</cp:revision>
  <cp:lastPrinted>2017-03-22T07:51:00Z</cp:lastPrinted>
  <dcterms:created xsi:type="dcterms:W3CDTF">2018-06-14T11:27:00Z</dcterms:created>
  <dcterms:modified xsi:type="dcterms:W3CDTF">2018-06-14T11:47:00Z</dcterms:modified>
</cp:coreProperties>
</file>