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5250BD" w:rsidRDefault="00072A98" w:rsidP="00A00967">
      <w:pPr>
        <w:ind w:right="-1"/>
        <w:jc w:val="center"/>
        <w:rPr>
          <w:b/>
          <w:bCs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A00967">
        <w:rPr>
          <w:b/>
          <w:bCs/>
          <w:sz w:val="28"/>
          <w:szCs w:val="28"/>
        </w:rPr>
        <w:t>ч</w:t>
      </w:r>
      <w:r w:rsidR="00A00967" w:rsidRPr="00A00967">
        <w:rPr>
          <w:b/>
          <w:bCs/>
          <w:sz w:val="28"/>
          <w:szCs w:val="28"/>
        </w:rPr>
        <w:t>емпионат</w:t>
      </w:r>
      <w:r w:rsidR="00A00967">
        <w:rPr>
          <w:b/>
          <w:bCs/>
          <w:sz w:val="28"/>
          <w:szCs w:val="28"/>
        </w:rPr>
        <w:t>у и п</w:t>
      </w:r>
      <w:r w:rsidR="00A00967" w:rsidRPr="00A00967">
        <w:rPr>
          <w:b/>
          <w:bCs/>
          <w:sz w:val="28"/>
          <w:szCs w:val="28"/>
        </w:rPr>
        <w:t>ервенств</w:t>
      </w:r>
      <w:r w:rsidR="00A00967">
        <w:rPr>
          <w:b/>
          <w:bCs/>
          <w:sz w:val="28"/>
          <w:szCs w:val="28"/>
        </w:rPr>
        <w:t>у</w:t>
      </w:r>
      <w:r w:rsidR="00A00967" w:rsidRPr="00A00967">
        <w:rPr>
          <w:b/>
          <w:bCs/>
          <w:sz w:val="28"/>
          <w:szCs w:val="28"/>
        </w:rPr>
        <w:t xml:space="preserve"> России по брейкингу</w:t>
      </w:r>
    </w:p>
    <w:p w:rsidR="00A00967" w:rsidRPr="008D4871" w:rsidRDefault="00A00967" w:rsidP="00A00967">
      <w:pPr>
        <w:ind w:right="-1"/>
        <w:jc w:val="center"/>
        <w:rPr>
          <w:b/>
          <w:sz w:val="28"/>
          <w:szCs w:val="28"/>
        </w:rPr>
      </w:pPr>
    </w:p>
    <w:p w:rsid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С </w:t>
      </w:r>
      <w:r w:rsidRPr="00E8502A">
        <w:rPr>
          <w:b/>
          <w:bCs/>
          <w:sz w:val="28"/>
          <w:szCs w:val="40"/>
        </w:rPr>
        <w:t>28 февраля</w:t>
      </w:r>
      <w:r w:rsidRPr="00E8502A">
        <w:rPr>
          <w:sz w:val="28"/>
          <w:szCs w:val="40"/>
        </w:rPr>
        <w:t> по </w:t>
      </w:r>
      <w:r w:rsidRPr="00E8502A">
        <w:rPr>
          <w:b/>
          <w:bCs/>
          <w:sz w:val="28"/>
          <w:szCs w:val="40"/>
        </w:rPr>
        <w:t>1 марта</w:t>
      </w:r>
      <w:r w:rsidRPr="00E8502A">
        <w:rPr>
          <w:sz w:val="28"/>
          <w:szCs w:val="40"/>
        </w:rPr>
        <w:t> в казанском </w:t>
      </w:r>
      <w:r w:rsidRPr="00E8502A">
        <w:rPr>
          <w:b/>
          <w:bCs/>
          <w:sz w:val="28"/>
          <w:szCs w:val="40"/>
        </w:rPr>
        <w:t>Центре гимнастики </w:t>
      </w:r>
      <w:r w:rsidRPr="00E8502A">
        <w:rPr>
          <w:sz w:val="28"/>
          <w:szCs w:val="40"/>
        </w:rPr>
        <w:t>(ул. Сыртлановой, 6) пройдет </w:t>
      </w:r>
      <w:r w:rsidR="00925AE5">
        <w:rPr>
          <w:b/>
          <w:bCs/>
          <w:sz w:val="28"/>
          <w:szCs w:val="40"/>
        </w:rPr>
        <w:t>чемпионат и п</w:t>
      </w:r>
      <w:r w:rsidRPr="00E8502A">
        <w:rPr>
          <w:b/>
          <w:bCs/>
          <w:sz w:val="28"/>
          <w:szCs w:val="40"/>
        </w:rPr>
        <w:t>ервенство России по брейкингу</w:t>
      </w:r>
      <w:r w:rsidRPr="00E8502A">
        <w:rPr>
          <w:sz w:val="28"/>
          <w:szCs w:val="40"/>
        </w:rPr>
        <w:t>.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Соревнования откроют сезон 2019 года, лучшие спортсмены страны соберутся в столице республики, чтобы узнать имена </w:t>
      </w:r>
      <w:r w:rsidRPr="00E8502A">
        <w:rPr>
          <w:b/>
          <w:bCs/>
          <w:sz w:val="28"/>
          <w:szCs w:val="40"/>
        </w:rPr>
        <w:t>первых в истории</w:t>
      </w:r>
      <w:r w:rsidRPr="00E8502A">
        <w:rPr>
          <w:sz w:val="28"/>
          <w:szCs w:val="40"/>
        </w:rPr>
        <w:t> чемпионов России и победителей первенств страны во всех возрастных категориях, которые войдут в </w:t>
      </w:r>
      <w:r w:rsidRPr="00E8502A">
        <w:rPr>
          <w:b/>
          <w:bCs/>
          <w:sz w:val="28"/>
          <w:szCs w:val="40"/>
        </w:rPr>
        <w:t>состав спортивной сборной команды Российской Федерации </w:t>
      </w:r>
      <w:r w:rsidRPr="00E8502A">
        <w:rPr>
          <w:sz w:val="28"/>
          <w:szCs w:val="40"/>
        </w:rPr>
        <w:t>по танцевальному спорту (дисциплина «брейкинг»).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В Чемпионате примут участие спортсмены, которые завоевали </w:t>
      </w:r>
      <w:r w:rsidRPr="00E8502A">
        <w:rPr>
          <w:b/>
          <w:bCs/>
          <w:sz w:val="28"/>
          <w:szCs w:val="40"/>
        </w:rPr>
        <w:t>первую олимпийскую медаль</w:t>
      </w:r>
      <w:r w:rsidRPr="00E8502A">
        <w:rPr>
          <w:sz w:val="28"/>
          <w:szCs w:val="40"/>
        </w:rPr>
        <w:t> на </w:t>
      </w:r>
      <w:r w:rsidRPr="00E8502A">
        <w:rPr>
          <w:sz w:val="28"/>
          <w:szCs w:val="40"/>
          <w:lang w:val="en-US"/>
        </w:rPr>
        <w:t>III</w:t>
      </w:r>
      <w:r w:rsidRPr="00E8502A">
        <w:rPr>
          <w:sz w:val="28"/>
          <w:szCs w:val="40"/>
        </w:rPr>
        <w:t> летних юношеских Олимпийских играх, прошедших в Буэнос-Айресе в 2018 году.  </w:t>
      </w:r>
    </w:p>
    <w:p w:rsidR="00E8502A" w:rsidRPr="00E8502A" w:rsidRDefault="00A00967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>
        <w:rPr>
          <w:sz w:val="28"/>
          <w:szCs w:val="40"/>
        </w:rPr>
        <w:t>Победители и серебряные призёры чемпионата России </w:t>
      </w:r>
      <w:r w:rsidR="00E8502A" w:rsidRPr="00E8502A">
        <w:rPr>
          <w:sz w:val="28"/>
          <w:szCs w:val="40"/>
        </w:rPr>
        <w:t>по брейкингу будут номинированы для участия в </w:t>
      </w:r>
      <w:r w:rsidR="00E8502A" w:rsidRPr="00E8502A">
        <w:rPr>
          <w:b/>
          <w:bCs/>
          <w:sz w:val="28"/>
          <w:szCs w:val="40"/>
        </w:rPr>
        <w:t>первом официальном чемпионате мира 2019 WDSF World Breaking Championships</w:t>
      </w:r>
      <w:r w:rsidR="00E8502A" w:rsidRPr="00E8502A">
        <w:rPr>
          <w:sz w:val="28"/>
          <w:szCs w:val="40"/>
        </w:rPr>
        <w:t> с приз</w:t>
      </w:r>
      <w:r w:rsidR="00641055">
        <w:rPr>
          <w:sz w:val="28"/>
          <w:szCs w:val="40"/>
        </w:rPr>
        <w:t>овым фондом более 50 000 </w:t>
      </w:r>
      <w:r w:rsidR="00E8502A" w:rsidRPr="00E8502A">
        <w:rPr>
          <w:sz w:val="28"/>
          <w:szCs w:val="40"/>
        </w:rPr>
        <w:t>долларов, который пройдет 23 июня в Нанджинге (КНР).  </w:t>
      </w:r>
    </w:p>
    <w:p w:rsidR="00925AE5" w:rsidRDefault="00E8502A" w:rsidP="00925AE5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Торжественная церемония открытия первого Чемпионата и Первенства России по брейкингу пройдет </w:t>
      </w:r>
      <w:r w:rsidRPr="00E8502A">
        <w:rPr>
          <w:b/>
          <w:bCs/>
          <w:sz w:val="28"/>
          <w:szCs w:val="40"/>
        </w:rPr>
        <w:t>1 марта в 17:30</w:t>
      </w:r>
      <w:r w:rsidRPr="00E8502A">
        <w:rPr>
          <w:sz w:val="28"/>
          <w:szCs w:val="40"/>
        </w:rPr>
        <w:t>. Участников и зрителей ожидает яркое мультимедийное шоу, а также выступления лучших спортсмено</w:t>
      </w:r>
      <w:r w:rsidR="00641055">
        <w:rPr>
          <w:sz w:val="28"/>
          <w:szCs w:val="40"/>
        </w:rPr>
        <w:t>в России. Сразу после церемонии </w:t>
      </w:r>
      <w:r w:rsidRPr="00E8502A">
        <w:rPr>
          <w:sz w:val="28"/>
          <w:szCs w:val="40"/>
        </w:rPr>
        <w:t>отк</w:t>
      </w:r>
      <w:r w:rsidR="00641055">
        <w:rPr>
          <w:sz w:val="28"/>
          <w:szCs w:val="40"/>
        </w:rPr>
        <w:t>рытия стартует финальная часть ч</w:t>
      </w:r>
      <w:r w:rsidR="002C225B">
        <w:rPr>
          <w:sz w:val="28"/>
          <w:szCs w:val="40"/>
        </w:rPr>
        <w:t>емпионата, в которой будут </w:t>
      </w:r>
      <w:bookmarkStart w:id="0" w:name="_GoBack"/>
      <w:bookmarkEnd w:id="0"/>
      <w:r w:rsidRPr="00E8502A">
        <w:rPr>
          <w:sz w:val="28"/>
          <w:szCs w:val="40"/>
        </w:rPr>
        <w:t>определены победители в самых зрелищных дисциплинах. </w:t>
      </w:r>
    </w:p>
    <w:p w:rsidR="00A00967" w:rsidRPr="00E8502A" w:rsidRDefault="00E8502A" w:rsidP="00925AE5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lastRenderedPageBreak/>
        <w:t>Билеты можно приобрести на сайте Кассир.ру или в билетной кассе Центра гимнастики. </w:t>
      </w:r>
      <w:r w:rsidRPr="00E8502A">
        <w:rPr>
          <w:i/>
          <w:iCs/>
          <w:sz w:val="28"/>
          <w:szCs w:val="40"/>
        </w:rPr>
        <w:t>Ссылка на продажу билетов:</w:t>
      </w:r>
      <w:r w:rsidRPr="00E8502A">
        <w:rPr>
          <w:sz w:val="28"/>
          <w:szCs w:val="40"/>
        </w:rPr>
        <w:t> </w:t>
      </w:r>
      <w:hyperlink r:id="rId8" w:tgtFrame="_blank" w:history="1">
        <w:r w:rsidRPr="00E8502A">
          <w:rPr>
            <w:rStyle w:val="a6"/>
            <w:i/>
            <w:iCs/>
            <w:sz w:val="28"/>
            <w:szCs w:val="40"/>
          </w:rPr>
          <w:t>https://kzn.kassir.ru/sport/chempionat-i-pervenstvo-rossii-po-breykingu</w:t>
        </w:r>
      </w:hyperlink>
      <w:r w:rsidRPr="00E8502A">
        <w:rPr>
          <w:i/>
          <w:iCs/>
          <w:sz w:val="28"/>
          <w:szCs w:val="40"/>
        </w:rPr>
        <w:t> </w:t>
      </w:r>
      <w:r w:rsidRPr="00E8502A">
        <w:rPr>
          <w:sz w:val="28"/>
          <w:szCs w:val="40"/>
        </w:rPr>
        <w:t> </w:t>
      </w:r>
    </w:p>
    <w:p w:rsidR="00E8502A" w:rsidRPr="00A00967" w:rsidRDefault="00E8502A" w:rsidP="00E8502A">
      <w:pPr>
        <w:spacing w:after="120" w:line="360" w:lineRule="auto"/>
        <w:ind w:firstLine="708"/>
        <w:jc w:val="both"/>
        <w:rPr>
          <w:b/>
          <w:sz w:val="28"/>
          <w:szCs w:val="40"/>
        </w:rPr>
      </w:pPr>
      <w:r w:rsidRPr="00A00967">
        <w:rPr>
          <w:b/>
          <w:iCs/>
          <w:sz w:val="28"/>
          <w:szCs w:val="40"/>
        </w:rPr>
        <w:t>По вопросам аккредитации СМИ: Анастасия (8 937 618 90 60)</w:t>
      </w:r>
      <w:r w:rsidRPr="00A00967">
        <w:rPr>
          <w:b/>
          <w:sz w:val="28"/>
          <w:szCs w:val="40"/>
        </w:rPr>
        <w:t>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b/>
          <w:bCs/>
          <w:sz w:val="28"/>
          <w:szCs w:val="40"/>
        </w:rPr>
        <w:t>Расписание соревнований:</w:t>
      </w:r>
      <w:r w:rsidRPr="00E8502A">
        <w:rPr>
          <w:sz w:val="28"/>
          <w:szCs w:val="40"/>
        </w:rPr>
        <w:t>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i/>
          <w:iCs/>
          <w:sz w:val="28"/>
          <w:szCs w:val="40"/>
        </w:rPr>
        <w:t>28 февраля</w:t>
      </w:r>
      <w:r w:rsidRPr="00E8502A">
        <w:rPr>
          <w:sz w:val="28"/>
          <w:szCs w:val="40"/>
        </w:rPr>
        <w:t>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12:00 – 21:30 – предварительные соревнования Чемпионата и Первенства России по брейкингу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i/>
          <w:iCs/>
          <w:sz w:val="28"/>
          <w:szCs w:val="40"/>
        </w:rPr>
        <w:t>1 марта</w:t>
      </w:r>
      <w:r w:rsidRPr="00E8502A">
        <w:rPr>
          <w:sz w:val="28"/>
          <w:szCs w:val="40"/>
        </w:rPr>
        <w:t>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9:00 – начало соревнований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17:30 – 18:00 – торжественная церемония открытия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18:00 – 23:00 – финальная часть соревнований </w:t>
      </w:r>
    </w:p>
    <w:p w:rsidR="00E8502A" w:rsidRPr="00E8502A" w:rsidRDefault="00E8502A" w:rsidP="00E8502A">
      <w:pPr>
        <w:spacing w:after="120" w:line="360" w:lineRule="auto"/>
        <w:ind w:firstLine="708"/>
        <w:jc w:val="both"/>
        <w:rPr>
          <w:sz w:val="28"/>
          <w:szCs w:val="40"/>
        </w:rPr>
      </w:pPr>
      <w:r w:rsidRPr="00E8502A">
        <w:rPr>
          <w:sz w:val="28"/>
          <w:szCs w:val="40"/>
        </w:rPr>
        <w:t>23:10 – церемония награждения  </w:t>
      </w:r>
    </w:p>
    <w:p w:rsidR="00DB6A95" w:rsidRPr="00B649B5" w:rsidRDefault="00DB6A95" w:rsidP="00E8502A">
      <w:pPr>
        <w:spacing w:after="120" w:line="360" w:lineRule="auto"/>
        <w:ind w:firstLine="708"/>
        <w:jc w:val="both"/>
        <w:rPr>
          <w:sz w:val="28"/>
          <w:szCs w:val="40"/>
        </w:rPr>
      </w:pPr>
    </w:p>
    <w:sectPr w:rsidR="00DB6A95" w:rsidRPr="00B649B5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3C" w:rsidRDefault="0000533C">
      <w:r>
        <w:separator/>
      </w:r>
    </w:p>
  </w:endnote>
  <w:endnote w:type="continuationSeparator" w:id="0">
    <w:p w:rsidR="0000533C" w:rsidRDefault="000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3C" w:rsidRDefault="0000533C">
      <w:r>
        <w:separator/>
      </w:r>
    </w:p>
  </w:footnote>
  <w:footnote w:type="continuationSeparator" w:id="0">
    <w:p w:rsidR="0000533C" w:rsidRDefault="0000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533C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C225B"/>
    <w:rsid w:val="002E608C"/>
    <w:rsid w:val="002F26CA"/>
    <w:rsid w:val="002F56F5"/>
    <w:rsid w:val="00320C0F"/>
    <w:rsid w:val="0032258C"/>
    <w:rsid w:val="00325544"/>
    <w:rsid w:val="0034676F"/>
    <w:rsid w:val="003750E6"/>
    <w:rsid w:val="00394A59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64664"/>
    <w:rsid w:val="0047036E"/>
    <w:rsid w:val="004756B8"/>
    <w:rsid w:val="004978D9"/>
    <w:rsid w:val="004B06C2"/>
    <w:rsid w:val="004B5094"/>
    <w:rsid w:val="004B6A9F"/>
    <w:rsid w:val="004D4AA2"/>
    <w:rsid w:val="004E7C75"/>
    <w:rsid w:val="004F2293"/>
    <w:rsid w:val="004F75C4"/>
    <w:rsid w:val="005005E0"/>
    <w:rsid w:val="00501B8C"/>
    <w:rsid w:val="00521988"/>
    <w:rsid w:val="005250BD"/>
    <w:rsid w:val="005449E4"/>
    <w:rsid w:val="00553FF3"/>
    <w:rsid w:val="005561F4"/>
    <w:rsid w:val="0055681B"/>
    <w:rsid w:val="00571424"/>
    <w:rsid w:val="00576B04"/>
    <w:rsid w:val="0058105B"/>
    <w:rsid w:val="00594755"/>
    <w:rsid w:val="005A3203"/>
    <w:rsid w:val="005C540F"/>
    <w:rsid w:val="005F4888"/>
    <w:rsid w:val="00600909"/>
    <w:rsid w:val="00614BF3"/>
    <w:rsid w:val="00631909"/>
    <w:rsid w:val="00641055"/>
    <w:rsid w:val="00673CD5"/>
    <w:rsid w:val="006A40F5"/>
    <w:rsid w:val="006C505F"/>
    <w:rsid w:val="006C643B"/>
    <w:rsid w:val="006D244F"/>
    <w:rsid w:val="006D5977"/>
    <w:rsid w:val="006E3F88"/>
    <w:rsid w:val="00705036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3451F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25AE5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0967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BF6CE0"/>
    <w:rsid w:val="00C00014"/>
    <w:rsid w:val="00C02EDC"/>
    <w:rsid w:val="00C141BB"/>
    <w:rsid w:val="00C34056"/>
    <w:rsid w:val="00C46E90"/>
    <w:rsid w:val="00C60E4B"/>
    <w:rsid w:val="00C90BFB"/>
    <w:rsid w:val="00CC3935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B6A95"/>
    <w:rsid w:val="00DD4682"/>
    <w:rsid w:val="00DD623C"/>
    <w:rsid w:val="00DD6AE7"/>
    <w:rsid w:val="00DE370B"/>
    <w:rsid w:val="00DE45F5"/>
    <w:rsid w:val="00DF180E"/>
    <w:rsid w:val="00E071A2"/>
    <w:rsid w:val="00E36E8B"/>
    <w:rsid w:val="00E56731"/>
    <w:rsid w:val="00E6556B"/>
    <w:rsid w:val="00E73B82"/>
    <w:rsid w:val="00E82228"/>
    <w:rsid w:val="00E8502A"/>
    <w:rsid w:val="00EB45BB"/>
    <w:rsid w:val="00EC3F9A"/>
    <w:rsid w:val="00ED5076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n.kassir.ru/sport/chempionat-i-pervenstvo-rossii-po-breyking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472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52</cp:revision>
  <cp:lastPrinted>2018-05-24T14:18:00Z</cp:lastPrinted>
  <dcterms:created xsi:type="dcterms:W3CDTF">2018-07-31T09:38:00Z</dcterms:created>
  <dcterms:modified xsi:type="dcterms:W3CDTF">2019-02-21T07:17:00Z</dcterms:modified>
</cp:coreProperties>
</file>