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 xml:space="preserve">к </w:t>
      </w:r>
      <w:r w:rsidR="00DA5520">
        <w:rPr>
          <w:b/>
        </w:rPr>
        <w:t>спортивному проекту «Арена Гереов»</w:t>
      </w:r>
    </w:p>
    <w:p w:rsidR="001965CD" w:rsidRDefault="00CE175F" w:rsidP="001965CD">
      <w:pPr>
        <w:ind w:right="-1"/>
        <w:jc w:val="center"/>
        <w:rPr>
          <w:b/>
        </w:rPr>
      </w:pPr>
      <w:r>
        <w:rPr>
          <w:b/>
        </w:rPr>
        <w:t xml:space="preserve"> </w:t>
      </w:r>
    </w:p>
    <w:p w:rsidR="00DA5520" w:rsidRDefault="00DA5520" w:rsidP="007C66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19 по 21 июля впервые в г. Казани на стадионе «Казань Арена» пройдет у</w:t>
      </w:r>
      <w:r w:rsidRPr="00DA5520">
        <w:rPr>
          <w:sz w:val="28"/>
          <w:szCs w:val="28"/>
        </w:rPr>
        <w:t>никальный спортивный проект «Арена Героев»</w:t>
      </w:r>
      <w:r>
        <w:rPr>
          <w:sz w:val="28"/>
          <w:szCs w:val="28"/>
        </w:rPr>
        <w:t xml:space="preserve">. </w:t>
      </w:r>
      <w:r w:rsidRPr="00DA5520">
        <w:rPr>
          <w:sz w:val="28"/>
          <w:szCs w:val="28"/>
        </w:rPr>
        <w:t>«Арена Героев» — это спортивная зона общей площадью в 2 000 квадратных метров и 12 самых разнообразных конструкций: прыжки на канате через бассейн с водой, подвесные рукоходы, коварные вращающиеся мостки и многие другие захватывающие препятствия. Общая высота конструкций составит около 6 метров, а средняя высота установки препятствий – 4 метра.</w:t>
      </w:r>
    </w:p>
    <w:p w:rsidR="009D1F5D" w:rsidRDefault="00DA5520" w:rsidP="00DA5520">
      <w:pPr>
        <w:spacing w:line="360" w:lineRule="auto"/>
        <w:ind w:firstLine="709"/>
        <w:jc w:val="both"/>
        <w:rPr>
          <w:sz w:val="28"/>
          <w:szCs w:val="28"/>
        </w:rPr>
      </w:pPr>
      <w:r w:rsidRPr="00DA5520">
        <w:rPr>
          <w:sz w:val="28"/>
          <w:szCs w:val="28"/>
        </w:rPr>
        <w:t xml:space="preserve">Участникам «Арены Героев» </w:t>
      </w:r>
      <w:r>
        <w:rPr>
          <w:sz w:val="28"/>
          <w:szCs w:val="28"/>
        </w:rPr>
        <w:t>предстоит</w:t>
      </w:r>
      <w:r w:rsidRPr="00DA5520">
        <w:rPr>
          <w:sz w:val="28"/>
          <w:szCs w:val="28"/>
        </w:rPr>
        <w:t xml:space="preserve"> преодолеть серию испытаний, установленных на металлических платформах. Стартовать необходимо попарно – специально для этого формата установлены </w:t>
      </w:r>
      <w:r w:rsidR="009D1F5D">
        <w:rPr>
          <w:sz w:val="28"/>
          <w:szCs w:val="28"/>
        </w:rPr>
        <w:t>2 линии одинаковых конструкций.</w:t>
      </w:r>
    </w:p>
    <w:p w:rsidR="007C66FC" w:rsidRDefault="00DA5520" w:rsidP="00DA5520">
      <w:pPr>
        <w:spacing w:line="360" w:lineRule="auto"/>
        <w:ind w:firstLine="709"/>
        <w:jc w:val="both"/>
        <w:rPr>
          <w:sz w:val="28"/>
          <w:szCs w:val="28"/>
        </w:rPr>
      </w:pPr>
      <w:r w:rsidRPr="00DA5520">
        <w:rPr>
          <w:sz w:val="28"/>
          <w:szCs w:val="28"/>
        </w:rPr>
        <w:t>Проходя трассу, участники перемещаются с платформы на платформу, а в финале дистанции их ждет рампа и всего две попытки, чтобы на нее взобраться.</w:t>
      </w:r>
      <w:r>
        <w:rPr>
          <w:sz w:val="28"/>
          <w:szCs w:val="28"/>
        </w:rPr>
        <w:t xml:space="preserve"> </w:t>
      </w:r>
      <w:r w:rsidRPr="00DA5520">
        <w:rPr>
          <w:sz w:val="28"/>
          <w:szCs w:val="28"/>
        </w:rPr>
        <w:t>На протяжении трех дней участники испытают на себе весь драйв проекта, который станет центром спортивных развлечений. Принять участие может любой желающий от 18 лет</w:t>
      </w:r>
      <w:r>
        <w:rPr>
          <w:sz w:val="28"/>
          <w:szCs w:val="28"/>
        </w:rPr>
        <w:t>.</w:t>
      </w:r>
    </w:p>
    <w:p w:rsidR="009D1F5D" w:rsidRDefault="00DA5520" w:rsidP="00DA5520">
      <w:pPr>
        <w:spacing w:line="360" w:lineRule="auto"/>
        <w:ind w:firstLine="709"/>
        <w:jc w:val="both"/>
        <w:rPr>
          <w:sz w:val="28"/>
          <w:szCs w:val="28"/>
        </w:rPr>
      </w:pPr>
      <w:r w:rsidRPr="00DA552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2019 </w:t>
      </w:r>
      <w:r w:rsidRPr="00DA5520">
        <w:rPr>
          <w:sz w:val="28"/>
          <w:szCs w:val="28"/>
        </w:rPr>
        <w:t xml:space="preserve">году «Арена Героев» предлагает 4 формата: тренировка, фановый забег, индивидуальный и командный чемпионаты. На тренировке любой желающий сможет проверить свои силы и навыки на 5 препятствиях Арены, у участников будет 2 часа и неограниченное количество попыток. </w:t>
      </w:r>
    </w:p>
    <w:p w:rsidR="00DA5520" w:rsidRPr="00DA5520" w:rsidRDefault="00DA5520" w:rsidP="00DA5520">
      <w:pPr>
        <w:spacing w:line="360" w:lineRule="auto"/>
        <w:ind w:firstLine="709"/>
        <w:jc w:val="both"/>
        <w:rPr>
          <w:sz w:val="28"/>
          <w:szCs w:val="28"/>
        </w:rPr>
      </w:pPr>
      <w:r w:rsidRPr="00DA5520">
        <w:rPr>
          <w:sz w:val="28"/>
          <w:szCs w:val="28"/>
        </w:rPr>
        <w:t xml:space="preserve">Фановый забег – это все 12 препятствий Арены и лишь несколько минут на ее преодоление. С командой из 3 человек или в индивидуальном зачете спортсмены могут посоревноваться </w:t>
      </w:r>
      <w:r>
        <w:rPr>
          <w:sz w:val="28"/>
          <w:szCs w:val="28"/>
        </w:rPr>
        <w:t>в</w:t>
      </w:r>
      <w:r w:rsidRPr="00DA5520">
        <w:rPr>
          <w:sz w:val="28"/>
          <w:szCs w:val="28"/>
        </w:rPr>
        <w:t xml:space="preserve"> чемпионате, где участникам придется преодолеть дистанцию на время.</w:t>
      </w:r>
    </w:p>
    <w:p w:rsidR="00DA5520" w:rsidRDefault="00DA5520" w:rsidP="00DA5520">
      <w:pPr>
        <w:spacing w:line="360" w:lineRule="auto"/>
        <w:ind w:firstLine="709"/>
        <w:jc w:val="both"/>
        <w:rPr>
          <w:sz w:val="28"/>
          <w:szCs w:val="28"/>
        </w:rPr>
      </w:pPr>
      <w:r w:rsidRPr="00DA5520">
        <w:rPr>
          <w:sz w:val="28"/>
          <w:szCs w:val="28"/>
        </w:rPr>
        <w:lastRenderedPageBreak/>
        <w:t>В любительских и индивидуальных забегах участникам, которые сорвались с препятствия на маты или в бассейн, будет доступна од</w:t>
      </w:r>
      <w:bookmarkStart w:id="0" w:name="_GoBack"/>
      <w:bookmarkEnd w:id="0"/>
      <w:r w:rsidRPr="00DA5520">
        <w:rPr>
          <w:sz w:val="28"/>
          <w:szCs w:val="28"/>
        </w:rPr>
        <w:t>на дополнительная попытка, чтобы продолжить прохождение. Промежуток между стар</w:t>
      </w:r>
      <w:r w:rsidR="009D1F5D">
        <w:rPr>
          <w:sz w:val="28"/>
          <w:szCs w:val="28"/>
        </w:rPr>
        <w:t>тами составляет от 2 до 4 минут.</w:t>
      </w:r>
    </w:p>
    <w:p w:rsidR="00DA5520" w:rsidRDefault="00DA5520" w:rsidP="00DA5520">
      <w:pPr>
        <w:spacing w:line="360" w:lineRule="auto"/>
        <w:ind w:firstLine="709"/>
        <w:jc w:val="both"/>
        <w:rPr>
          <w:sz w:val="28"/>
          <w:szCs w:val="28"/>
        </w:rPr>
      </w:pPr>
      <w:r w:rsidRPr="009D1F5D">
        <w:rPr>
          <w:b/>
          <w:sz w:val="28"/>
          <w:szCs w:val="28"/>
        </w:rPr>
        <w:t>Контактное лицо</w:t>
      </w:r>
      <w:r>
        <w:rPr>
          <w:sz w:val="28"/>
          <w:szCs w:val="28"/>
        </w:rPr>
        <w:t xml:space="preserve"> для аккредитации и получения дополнительной информации – Ксения Рябова, тел.: +</w:t>
      </w:r>
      <w:r w:rsidRPr="00DA5520">
        <w:rPr>
          <w:sz w:val="28"/>
          <w:szCs w:val="28"/>
        </w:rPr>
        <w:t xml:space="preserve">7 </w:t>
      </w:r>
      <w:r>
        <w:rPr>
          <w:sz w:val="28"/>
          <w:szCs w:val="28"/>
        </w:rPr>
        <w:t>(</w:t>
      </w:r>
      <w:r w:rsidRPr="00DA5520">
        <w:rPr>
          <w:sz w:val="28"/>
          <w:szCs w:val="28"/>
        </w:rPr>
        <w:t>904</w:t>
      </w:r>
      <w:r>
        <w:rPr>
          <w:sz w:val="28"/>
          <w:szCs w:val="28"/>
        </w:rPr>
        <w:t>)</w:t>
      </w:r>
      <w:r w:rsidRPr="00DA5520">
        <w:rPr>
          <w:sz w:val="28"/>
          <w:szCs w:val="28"/>
        </w:rPr>
        <w:t xml:space="preserve"> 665</w:t>
      </w:r>
      <w:r>
        <w:rPr>
          <w:sz w:val="28"/>
          <w:szCs w:val="28"/>
        </w:rPr>
        <w:t>-</w:t>
      </w:r>
      <w:r w:rsidRPr="00DA5520">
        <w:rPr>
          <w:sz w:val="28"/>
          <w:szCs w:val="28"/>
        </w:rPr>
        <w:t>97</w:t>
      </w:r>
      <w:r>
        <w:rPr>
          <w:sz w:val="28"/>
          <w:szCs w:val="28"/>
        </w:rPr>
        <w:t>-</w:t>
      </w:r>
      <w:r w:rsidRPr="00DA5520">
        <w:rPr>
          <w:sz w:val="28"/>
          <w:szCs w:val="28"/>
        </w:rPr>
        <w:t>17</w:t>
      </w:r>
      <w:r>
        <w:rPr>
          <w:sz w:val="28"/>
          <w:szCs w:val="28"/>
        </w:rPr>
        <w:t xml:space="preserve">. </w:t>
      </w:r>
      <w:r w:rsidRPr="009D1F5D">
        <w:rPr>
          <w:b/>
          <w:sz w:val="28"/>
          <w:szCs w:val="28"/>
        </w:rPr>
        <w:t>Для аккредитации</w:t>
      </w:r>
      <w:r w:rsidRPr="00DA5520">
        <w:rPr>
          <w:sz w:val="28"/>
          <w:szCs w:val="28"/>
        </w:rPr>
        <w:t xml:space="preserve"> необходимо напра</w:t>
      </w:r>
      <w:r>
        <w:rPr>
          <w:sz w:val="28"/>
          <w:szCs w:val="28"/>
        </w:rPr>
        <w:t xml:space="preserve">вить на почту </w:t>
      </w:r>
      <w:r w:rsidRPr="00DA5520">
        <w:rPr>
          <w:sz w:val="28"/>
          <w:szCs w:val="28"/>
        </w:rPr>
        <w:t>kr@heroleague.ru</w:t>
      </w:r>
      <w:r>
        <w:rPr>
          <w:sz w:val="28"/>
          <w:szCs w:val="28"/>
        </w:rPr>
        <w:t xml:space="preserve"> данные журналиста – </w:t>
      </w:r>
      <w:r w:rsidRPr="00DA5520">
        <w:rPr>
          <w:sz w:val="28"/>
          <w:szCs w:val="28"/>
        </w:rPr>
        <w:t>ФИО, название СМИ</w:t>
      </w:r>
      <w:r>
        <w:rPr>
          <w:sz w:val="28"/>
          <w:szCs w:val="28"/>
        </w:rPr>
        <w:t>.</w:t>
      </w:r>
    </w:p>
    <w:p w:rsidR="009D1F5D" w:rsidRDefault="009D1F5D" w:rsidP="00DA552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D1F5D" w:rsidRDefault="009D1F5D" w:rsidP="00DA552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A5520" w:rsidRPr="009D1F5D" w:rsidRDefault="00DA5520" w:rsidP="00DA552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D1F5D">
        <w:rPr>
          <w:b/>
          <w:sz w:val="28"/>
          <w:szCs w:val="28"/>
        </w:rPr>
        <w:t>Расписание соревнований</w:t>
      </w:r>
    </w:p>
    <w:p w:rsidR="00DA5520" w:rsidRDefault="00DA5520" w:rsidP="00DA5520">
      <w:pPr>
        <w:spacing w:line="360" w:lineRule="auto"/>
        <w:ind w:firstLine="709"/>
        <w:jc w:val="center"/>
        <w:rPr>
          <w:sz w:val="28"/>
          <w:szCs w:val="28"/>
        </w:rPr>
      </w:pPr>
    </w:p>
    <w:p w:rsidR="00DA5520" w:rsidRPr="009D1F5D" w:rsidRDefault="00DA5520" w:rsidP="00DA552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D1F5D">
        <w:rPr>
          <w:b/>
          <w:sz w:val="28"/>
          <w:szCs w:val="28"/>
        </w:rPr>
        <w:t xml:space="preserve">19 июля </w:t>
      </w:r>
    </w:p>
    <w:p w:rsidR="009D1F5D" w:rsidRPr="009D1F5D" w:rsidRDefault="009D1F5D" w:rsidP="00DA552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D1F5D">
        <w:rPr>
          <w:b/>
          <w:sz w:val="28"/>
          <w:szCs w:val="28"/>
        </w:rPr>
        <w:t>Вечер</w:t>
      </w:r>
    </w:p>
    <w:p w:rsidR="00DA5520" w:rsidRDefault="00DA5520" w:rsidP="00DA5520">
      <w:pPr>
        <w:spacing w:line="360" w:lineRule="auto"/>
        <w:ind w:firstLine="709"/>
        <w:jc w:val="both"/>
        <w:rPr>
          <w:sz w:val="28"/>
          <w:szCs w:val="28"/>
        </w:rPr>
      </w:pPr>
      <w:r w:rsidRPr="00DA5520">
        <w:rPr>
          <w:sz w:val="28"/>
          <w:szCs w:val="28"/>
        </w:rPr>
        <w:t>18</w:t>
      </w:r>
      <w:r>
        <w:rPr>
          <w:sz w:val="28"/>
          <w:szCs w:val="28"/>
        </w:rPr>
        <w:t>:</w:t>
      </w:r>
      <w:r w:rsidRPr="00DA5520">
        <w:rPr>
          <w:sz w:val="28"/>
          <w:szCs w:val="28"/>
        </w:rPr>
        <w:t>00 – 20</w:t>
      </w:r>
      <w:r>
        <w:rPr>
          <w:sz w:val="28"/>
          <w:szCs w:val="28"/>
        </w:rPr>
        <w:t>:</w:t>
      </w:r>
      <w:r w:rsidRPr="00DA5520">
        <w:rPr>
          <w:sz w:val="28"/>
          <w:szCs w:val="28"/>
        </w:rPr>
        <w:t xml:space="preserve">00 </w:t>
      </w:r>
      <w:r>
        <w:rPr>
          <w:sz w:val="28"/>
          <w:szCs w:val="28"/>
        </w:rPr>
        <w:t>– т</w:t>
      </w:r>
      <w:r w:rsidRPr="00DA5520">
        <w:rPr>
          <w:sz w:val="28"/>
          <w:szCs w:val="28"/>
        </w:rPr>
        <w:t xml:space="preserve">ренировка; </w:t>
      </w:r>
    </w:p>
    <w:p w:rsidR="00DA5520" w:rsidRDefault="00DA5520" w:rsidP="00DA55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20:10 – 22:00</w:t>
      </w:r>
      <w:r w:rsidRPr="00DA55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ф</w:t>
      </w:r>
      <w:r w:rsidRPr="00DA5520">
        <w:rPr>
          <w:sz w:val="28"/>
          <w:szCs w:val="28"/>
        </w:rPr>
        <w:t>ановый забег</w:t>
      </w:r>
    </w:p>
    <w:p w:rsidR="00DA5520" w:rsidRDefault="00DA5520" w:rsidP="00DA5520">
      <w:pPr>
        <w:spacing w:line="360" w:lineRule="auto"/>
        <w:ind w:firstLine="709"/>
        <w:jc w:val="both"/>
        <w:rPr>
          <w:sz w:val="28"/>
          <w:szCs w:val="28"/>
        </w:rPr>
      </w:pPr>
    </w:p>
    <w:p w:rsidR="00DA5520" w:rsidRPr="009D1F5D" w:rsidRDefault="00DA5520" w:rsidP="00DA552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D1F5D">
        <w:rPr>
          <w:b/>
          <w:sz w:val="28"/>
          <w:szCs w:val="28"/>
        </w:rPr>
        <w:t>20</w:t>
      </w:r>
      <w:r w:rsidRPr="009D1F5D">
        <w:rPr>
          <w:b/>
          <w:sz w:val="28"/>
          <w:szCs w:val="28"/>
        </w:rPr>
        <w:t xml:space="preserve"> июля </w:t>
      </w:r>
    </w:p>
    <w:p w:rsidR="009D1F5D" w:rsidRPr="009D1F5D" w:rsidRDefault="009D1F5D" w:rsidP="009D1F5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D1F5D">
        <w:rPr>
          <w:b/>
          <w:sz w:val="28"/>
          <w:szCs w:val="28"/>
        </w:rPr>
        <w:t>Утро</w:t>
      </w:r>
      <w:r>
        <w:rPr>
          <w:b/>
          <w:sz w:val="28"/>
          <w:szCs w:val="28"/>
        </w:rPr>
        <w:t xml:space="preserve"> (только 20.07)</w:t>
      </w:r>
    </w:p>
    <w:p w:rsidR="009D1F5D" w:rsidRDefault="009D1F5D" w:rsidP="009D1F5D">
      <w:pPr>
        <w:spacing w:line="360" w:lineRule="auto"/>
        <w:ind w:firstLine="709"/>
        <w:jc w:val="both"/>
        <w:rPr>
          <w:sz w:val="28"/>
          <w:szCs w:val="28"/>
        </w:rPr>
      </w:pPr>
      <w:r w:rsidRPr="00DA5520">
        <w:rPr>
          <w:sz w:val="28"/>
          <w:szCs w:val="28"/>
        </w:rPr>
        <w:t>10</w:t>
      </w:r>
      <w:r>
        <w:rPr>
          <w:sz w:val="28"/>
          <w:szCs w:val="28"/>
        </w:rPr>
        <w:t>:</w:t>
      </w:r>
      <w:r w:rsidRPr="00DA5520">
        <w:rPr>
          <w:sz w:val="28"/>
          <w:szCs w:val="28"/>
        </w:rPr>
        <w:t>00 – 12</w:t>
      </w:r>
      <w:r>
        <w:rPr>
          <w:sz w:val="28"/>
          <w:szCs w:val="28"/>
        </w:rPr>
        <w:t>:</w:t>
      </w:r>
      <w:r w:rsidRPr="00DA5520">
        <w:rPr>
          <w:sz w:val="28"/>
          <w:szCs w:val="28"/>
        </w:rPr>
        <w:t xml:space="preserve">00 </w:t>
      </w:r>
      <w:r>
        <w:rPr>
          <w:sz w:val="28"/>
          <w:szCs w:val="28"/>
        </w:rPr>
        <w:t>– фановый забег;</w:t>
      </w:r>
    </w:p>
    <w:p w:rsidR="009D1F5D" w:rsidRPr="009D1F5D" w:rsidRDefault="009D1F5D" w:rsidP="00DA552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D1F5D">
        <w:rPr>
          <w:b/>
          <w:sz w:val="28"/>
          <w:szCs w:val="28"/>
        </w:rPr>
        <w:t>День</w:t>
      </w:r>
    </w:p>
    <w:p w:rsidR="00DA5520" w:rsidRDefault="00DA5520" w:rsidP="00DA5520">
      <w:pPr>
        <w:spacing w:line="360" w:lineRule="auto"/>
        <w:ind w:firstLine="709"/>
        <w:jc w:val="both"/>
        <w:rPr>
          <w:sz w:val="28"/>
          <w:szCs w:val="28"/>
        </w:rPr>
      </w:pPr>
      <w:r w:rsidRPr="00DA5520">
        <w:rPr>
          <w:sz w:val="28"/>
          <w:szCs w:val="28"/>
        </w:rPr>
        <w:t>10</w:t>
      </w:r>
      <w:r>
        <w:rPr>
          <w:sz w:val="28"/>
          <w:szCs w:val="28"/>
        </w:rPr>
        <w:t>:</w:t>
      </w:r>
      <w:r w:rsidRPr="00DA5520">
        <w:rPr>
          <w:sz w:val="28"/>
          <w:szCs w:val="28"/>
        </w:rPr>
        <w:t>00 – 12</w:t>
      </w:r>
      <w:r>
        <w:rPr>
          <w:sz w:val="28"/>
          <w:szCs w:val="28"/>
        </w:rPr>
        <w:t>:</w:t>
      </w:r>
      <w:r w:rsidRPr="00DA5520">
        <w:rPr>
          <w:sz w:val="28"/>
          <w:szCs w:val="28"/>
        </w:rPr>
        <w:t xml:space="preserve">00 </w:t>
      </w:r>
      <w:r>
        <w:rPr>
          <w:sz w:val="28"/>
          <w:szCs w:val="28"/>
        </w:rPr>
        <w:t>– т</w:t>
      </w:r>
      <w:r w:rsidRPr="00DA5520">
        <w:rPr>
          <w:sz w:val="28"/>
          <w:szCs w:val="28"/>
        </w:rPr>
        <w:t xml:space="preserve">ренировка; </w:t>
      </w:r>
    </w:p>
    <w:p w:rsidR="009D1F5D" w:rsidRDefault="00DA5520" w:rsidP="00DA5520">
      <w:pPr>
        <w:spacing w:line="360" w:lineRule="auto"/>
        <w:ind w:firstLine="709"/>
        <w:jc w:val="both"/>
        <w:rPr>
          <w:sz w:val="28"/>
          <w:szCs w:val="28"/>
        </w:rPr>
      </w:pPr>
      <w:r w:rsidRPr="00DA5520">
        <w:rPr>
          <w:sz w:val="28"/>
          <w:szCs w:val="28"/>
        </w:rPr>
        <w:t>12</w:t>
      </w:r>
      <w:r>
        <w:rPr>
          <w:sz w:val="28"/>
          <w:szCs w:val="28"/>
        </w:rPr>
        <w:t>:</w:t>
      </w:r>
      <w:r w:rsidRPr="00DA5520">
        <w:rPr>
          <w:sz w:val="28"/>
          <w:szCs w:val="28"/>
        </w:rPr>
        <w:t>30 – 15</w:t>
      </w:r>
      <w:r>
        <w:rPr>
          <w:sz w:val="28"/>
          <w:szCs w:val="28"/>
        </w:rPr>
        <w:t>:</w:t>
      </w:r>
      <w:r w:rsidRPr="00DA5520">
        <w:rPr>
          <w:sz w:val="28"/>
          <w:szCs w:val="28"/>
        </w:rPr>
        <w:t xml:space="preserve">30 </w:t>
      </w:r>
      <w:r>
        <w:rPr>
          <w:sz w:val="28"/>
          <w:szCs w:val="28"/>
        </w:rPr>
        <w:t>– ф</w:t>
      </w:r>
      <w:r w:rsidRPr="00DA5520">
        <w:rPr>
          <w:sz w:val="28"/>
          <w:szCs w:val="28"/>
        </w:rPr>
        <w:t xml:space="preserve">ановый забег </w:t>
      </w:r>
    </w:p>
    <w:p w:rsidR="009D1F5D" w:rsidRPr="009D1F5D" w:rsidRDefault="009D1F5D" w:rsidP="00DA552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D1F5D">
        <w:rPr>
          <w:b/>
          <w:sz w:val="28"/>
          <w:szCs w:val="28"/>
        </w:rPr>
        <w:t>Вечер</w:t>
      </w:r>
    </w:p>
    <w:p w:rsidR="009D1F5D" w:rsidRDefault="00DA5520" w:rsidP="00DA5520">
      <w:pPr>
        <w:spacing w:line="360" w:lineRule="auto"/>
        <w:ind w:firstLine="709"/>
        <w:jc w:val="both"/>
        <w:rPr>
          <w:sz w:val="28"/>
          <w:szCs w:val="28"/>
        </w:rPr>
      </w:pPr>
      <w:r w:rsidRPr="00DA5520">
        <w:rPr>
          <w:sz w:val="28"/>
          <w:szCs w:val="28"/>
        </w:rPr>
        <w:t>16</w:t>
      </w:r>
      <w:r w:rsidR="009D1F5D">
        <w:rPr>
          <w:sz w:val="28"/>
          <w:szCs w:val="28"/>
        </w:rPr>
        <w:t>:</w:t>
      </w:r>
      <w:r w:rsidRPr="00DA5520">
        <w:rPr>
          <w:sz w:val="28"/>
          <w:szCs w:val="28"/>
        </w:rPr>
        <w:t>00 – 18</w:t>
      </w:r>
      <w:r w:rsidR="009D1F5D">
        <w:rPr>
          <w:sz w:val="28"/>
          <w:szCs w:val="28"/>
        </w:rPr>
        <w:t>:</w:t>
      </w:r>
      <w:r w:rsidRPr="00DA5520">
        <w:rPr>
          <w:sz w:val="28"/>
          <w:szCs w:val="28"/>
        </w:rPr>
        <w:t>00</w:t>
      </w:r>
      <w:r w:rsidR="009D1F5D" w:rsidRPr="00DA5520">
        <w:rPr>
          <w:sz w:val="28"/>
          <w:szCs w:val="28"/>
        </w:rPr>
        <w:t xml:space="preserve"> </w:t>
      </w:r>
      <w:r w:rsidR="009D1F5D">
        <w:rPr>
          <w:sz w:val="28"/>
          <w:szCs w:val="28"/>
        </w:rPr>
        <w:t>– ф</w:t>
      </w:r>
      <w:r w:rsidR="009D1F5D">
        <w:rPr>
          <w:sz w:val="28"/>
          <w:szCs w:val="28"/>
        </w:rPr>
        <w:t>ановый забег;</w:t>
      </w:r>
    </w:p>
    <w:p w:rsidR="009D1F5D" w:rsidRDefault="00DA5520" w:rsidP="00DA5520">
      <w:pPr>
        <w:spacing w:line="360" w:lineRule="auto"/>
        <w:ind w:firstLine="709"/>
        <w:jc w:val="both"/>
        <w:rPr>
          <w:sz w:val="28"/>
          <w:szCs w:val="28"/>
        </w:rPr>
      </w:pPr>
      <w:r w:rsidRPr="00DA5520">
        <w:rPr>
          <w:sz w:val="28"/>
          <w:szCs w:val="28"/>
        </w:rPr>
        <w:t>18</w:t>
      </w:r>
      <w:r w:rsidR="009D1F5D">
        <w:rPr>
          <w:sz w:val="28"/>
          <w:szCs w:val="28"/>
        </w:rPr>
        <w:t>:</w:t>
      </w:r>
      <w:r w:rsidRPr="00DA5520">
        <w:rPr>
          <w:sz w:val="28"/>
          <w:szCs w:val="28"/>
        </w:rPr>
        <w:t>30 – 20</w:t>
      </w:r>
      <w:r w:rsidR="009D1F5D">
        <w:rPr>
          <w:sz w:val="28"/>
          <w:szCs w:val="28"/>
        </w:rPr>
        <w:t>:</w:t>
      </w:r>
      <w:r w:rsidRPr="00DA5520">
        <w:rPr>
          <w:sz w:val="28"/>
          <w:szCs w:val="28"/>
        </w:rPr>
        <w:t>00</w:t>
      </w:r>
      <w:r w:rsidR="009D1F5D">
        <w:rPr>
          <w:sz w:val="28"/>
          <w:szCs w:val="28"/>
        </w:rPr>
        <w:t xml:space="preserve"> – командный ч</w:t>
      </w:r>
      <w:r w:rsidRPr="00DA5520">
        <w:rPr>
          <w:sz w:val="28"/>
          <w:szCs w:val="28"/>
        </w:rPr>
        <w:t>емпионат</w:t>
      </w:r>
      <w:r w:rsidR="009D1F5D">
        <w:rPr>
          <w:sz w:val="28"/>
          <w:szCs w:val="28"/>
        </w:rPr>
        <w:t>;</w:t>
      </w:r>
    </w:p>
    <w:p w:rsidR="00DA5520" w:rsidRDefault="00DA5520" w:rsidP="00DA5520">
      <w:pPr>
        <w:spacing w:line="360" w:lineRule="auto"/>
        <w:ind w:firstLine="709"/>
        <w:jc w:val="both"/>
        <w:rPr>
          <w:sz w:val="28"/>
          <w:szCs w:val="28"/>
        </w:rPr>
      </w:pPr>
      <w:r w:rsidRPr="00DA5520">
        <w:rPr>
          <w:sz w:val="28"/>
          <w:szCs w:val="28"/>
        </w:rPr>
        <w:t>20</w:t>
      </w:r>
      <w:r w:rsidR="009D1F5D">
        <w:rPr>
          <w:sz w:val="28"/>
          <w:szCs w:val="28"/>
        </w:rPr>
        <w:t>:</w:t>
      </w:r>
      <w:r w:rsidRPr="00DA5520">
        <w:rPr>
          <w:sz w:val="28"/>
          <w:szCs w:val="28"/>
        </w:rPr>
        <w:t>15 – 23</w:t>
      </w:r>
      <w:r w:rsidR="009D1F5D">
        <w:rPr>
          <w:sz w:val="28"/>
          <w:szCs w:val="28"/>
        </w:rPr>
        <w:t>:00 – индивидуальный ч</w:t>
      </w:r>
      <w:r w:rsidRPr="00DA5520">
        <w:rPr>
          <w:sz w:val="28"/>
          <w:szCs w:val="28"/>
        </w:rPr>
        <w:t xml:space="preserve">емпионат </w:t>
      </w:r>
    </w:p>
    <w:p w:rsidR="00DA5520" w:rsidRDefault="00DA5520" w:rsidP="00DA5520">
      <w:pPr>
        <w:spacing w:line="360" w:lineRule="auto"/>
        <w:ind w:firstLine="709"/>
        <w:jc w:val="both"/>
        <w:rPr>
          <w:sz w:val="28"/>
          <w:szCs w:val="28"/>
        </w:rPr>
      </w:pPr>
    </w:p>
    <w:sectPr w:rsidR="00DA5520" w:rsidSect="009D1F5D">
      <w:pgSz w:w="11906" w:h="16838" w:code="9"/>
      <w:pgMar w:top="1134" w:right="567" w:bottom="851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2DB" w:rsidRDefault="000112DB">
      <w:r>
        <w:separator/>
      </w:r>
    </w:p>
  </w:endnote>
  <w:endnote w:type="continuationSeparator" w:id="0">
    <w:p w:rsidR="000112DB" w:rsidRDefault="0001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2DB" w:rsidRDefault="000112DB">
      <w:r>
        <w:separator/>
      </w:r>
    </w:p>
  </w:footnote>
  <w:footnote w:type="continuationSeparator" w:id="0">
    <w:p w:rsidR="000112DB" w:rsidRDefault="00011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112DB"/>
    <w:rsid w:val="00046779"/>
    <w:rsid w:val="00072A98"/>
    <w:rsid w:val="000B1A17"/>
    <w:rsid w:val="000C3331"/>
    <w:rsid w:val="000C4BA7"/>
    <w:rsid w:val="000D55BD"/>
    <w:rsid w:val="000E2601"/>
    <w:rsid w:val="000E65F2"/>
    <w:rsid w:val="00103257"/>
    <w:rsid w:val="00112434"/>
    <w:rsid w:val="00134CE4"/>
    <w:rsid w:val="00143FD1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20391"/>
    <w:rsid w:val="00222EB6"/>
    <w:rsid w:val="00235C91"/>
    <w:rsid w:val="00242C1F"/>
    <w:rsid w:val="002636D9"/>
    <w:rsid w:val="00267029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301A7"/>
    <w:rsid w:val="00464664"/>
    <w:rsid w:val="0047036E"/>
    <w:rsid w:val="004B5094"/>
    <w:rsid w:val="004E7C75"/>
    <w:rsid w:val="004F75C4"/>
    <w:rsid w:val="005005E0"/>
    <w:rsid w:val="00501B8C"/>
    <w:rsid w:val="005561F4"/>
    <w:rsid w:val="00576B04"/>
    <w:rsid w:val="0058105B"/>
    <w:rsid w:val="00594755"/>
    <w:rsid w:val="005A3203"/>
    <w:rsid w:val="005C540F"/>
    <w:rsid w:val="005F78BE"/>
    <w:rsid w:val="00600909"/>
    <w:rsid w:val="00614BF3"/>
    <w:rsid w:val="00673CD5"/>
    <w:rsid w:val="00687329"/>
    <w:rsid w:val="006A40F5"/>
    <w:rsid w:val="006C505F"/>
    <w:rsid w:val="006C643B"/>
    <w:rsid w:val="006D5977"/>
    <w:rsid w:val="006E3F88"/>
    <w:rsid w:val="007466AA"/>
    <w:rsid w:val="007905CC"/>
    <w:rsid w:val="007B15D9"/>
    <w:rsid w:val="007C66FC"/>
    <w:rsid w:val="007D3C17"/>
    <w:rsid w:val="007E24BE"/>
    <w:rsid w:val="007E5571"/>
    <w:rsid w:val="00845221"/>
    <w:rsid w:val="00845CE9"/>
    <w:rsid w:val="008540C9"/>
    <w:rsid w:val="0086462D"/>
    <w:rsid w:val="008A7A68"/>
    <w:rsid w:val="008D401B"/>
    <w:rsid w:val="008F4A75"/>
    <w:rsid w:val="009013DE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1F5D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7152D"/>
    <w:rsid w:val="00B85D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C5851"/>
    <w:rsid w:val="00CD7A8D"/>
    <w:rsid w:val="00CE175F"/>
    <w:rsid w:val="00D030BF"/>
    <w:rsid w:val="00D3400D"/>
    <w:rsid w:val="00D37FEC"/>
    <w:rsid w:val="00D75828"/>
    <w:rsid w:val="00D934A9"/>
    <w:rsid w:val="00DA5520"/>
    <w:rsid w:val="00DB6947"/>
    <w:rsid w:val="00DD4682"/>
    <w:rsid w:val="00DD623C"/>
    <w:rsid w:val="00DE10E7"/>
    <w:rsid w:val="00DE370B"/>
    <w:rsid w:val="00E01887"/>
    <w:rsid w:val="00E071A2"/>
    <w:rsid w:val="00E17F7E"/>
    <w:rsid w:val="00E23B5D"/>
    <w:rsid w:val="00E36E8B"/>
    <w:rsid w:val="00E56731"/>
    <w:rsid w:val="00E6556B"/>
    <w:rsid w:val="00E73B82"/>
    <w:rsid w:val="00E82228"/>
    <w:rsid w:val="00EB45BB"/>
    <w:rsid w:val="00ED52E4"/>
    <w:rsid w:val="00ED6307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2</cp:revision>
  <cp:lastPrinted>2019-06-19T07:33:00Z</cp:lastPrinted>
  <dcterms:created xsi:type="dcterms:W3CDTF">2019-07-16T13:51:00Z</dcterms:created>
  <dcterms:modified xsi:type="dcterms:W3CDTF">2019-07-16T13:51:00Z</dcterms:modified>
</cp:coreProperties>
</file>