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>Петербургская</w:t>
            </w:r>
            <w:proofErr w:type="spellEnd"/>
            <w:r w:rsidR="00ED52E4"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8F6676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8F6676" w:rsidRPr="00F75D89" w:rsidRDefault="008F6676" w:rsidP="008540C9">
            <w:pPr>
              <w:ind w:left="-8" w:right="-110"/>
              <w:jc w:val="center"/>
            </w:pPr>
          </w:p>
        </w:tc>
      </w:tr>
    </w:tbl>
    <w:p w:rsidR="00227521" w:rsidRDefault="00227521" w:rsidP="00072A98">
      <w:pPr>
        <w:ind w:right="-1"/>
        <w:jc w:val="center"/>
        <w:rPr>
          <w:b/>
        </w:rPr>
      </w:pPr>
    </w:p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A64E90" w:rsidRPr="00A64E90" w:rsidRDefault="00072A98" w:rsidP="00A64E90">
      <w:pPr>
        <w:ind w:right="-1"/>
        <w:jc w:val="center"/>
        <w:rPr>
          <w:b/>
          <w:sz w:val="28"/>
          <w:szCs w:val="28"/>
        </w:rPr>
      </w:pPr>
      <w:r w:rsidRPr="004A2921">
        <w:rPr>
          <w:b/>
          <w:sz w:val="28"/>
          <w:szCs w:val="28"/>
        </w:rPr>
        <w:t>к</w:t>
      </w:r>
      <w:r w:rsidR="00C61F67" w:rsidRPr="004A2921">
        <w:rPr>
          <w:b/>
          <w:sz w:val="28"/>
          <w:szCs w:val="28"/>
        </w:rPr>
        <w:t xml:space="preserve"> </w:t>
      </w:r>
      <w:r w:rsidR="00A64E90">
        <w:rPr>
          <w:b/>
          <w:sz w:val="28"/>
          <w:szCs w:val="28"/>
        </w:rPr>
        <w:t>соревнованиям</w:t>
      </w:r>
      <w:r w:rsidR="00A64E90" w:rsidRPr="00A64E90">
        <w:rPr>
          <w:b/>
          <w:sz w:val="28"/>
          <w:szCs w:val="28"/>
        </w:rPr>
        <w:t xml:space="preserve"> по картингу </w:t>
      </w:r>
    </w:p>
    <w:p w:rsidR="00C54F4C" w:rsidRPr="004A2921" w:rsidRDefault="00A64E90" w:rsidP="00A64E90">
      <w:pPr>
        <w:ind w:right="-1"/>
        <w:jc w:val="center"/>
        <w:rPr>
          <w:b/>
          <w:sz w:val="28"/>
          <w:szCs w:val="28"/>
        </w:rPr>
      </w:pPr>
      <w:r w:rsidRPr="00A64E90">
        <w:rPr>
          <w:b/>
          <w:sz w:val="28"/>
          <w:szCs w:val="28"/>
        </w:rPr>
        <w:t>на кубок МВД по Республике Татарстан среди детей сотрудников ведомства</w:t>
      </w:r>
    </w:p>
    <w:p w:rsidR="004A2921" w:rsidRPr="004A2921" w:rsidRDefault="004A2921" w:rsidP="004A2921">
      <w:pPr>
        <w:spacing w:line="360" w:lineRule="auto"/>
        <w:jc w:val="both"/>
        <w:rPr>
          <w:bCs/>
          <w:sz w:val="28"/>
          <w:szCs w:val="28"/>
        </w:rPr>
      </w:pPr>
    </w:p>
    <w:p w:rsidR="00A64E90" w:rsidRDefault="00A64E90" w:rsidP="00A64E90">
      <w:pPr>
        <w:spacing w:line="360" w:lineRule="auto"/>
        <w:ind w:firstLine="708"/>
        <w:jc w:val="both"/>
        <w:rPr>
          <w:sz w:val="28"/>
          <w:szCs w:val="28"/>
        </w:rPr>
      </w:pPr>
      <w:r w:rsidRPr="00A64E90">
        <w:rPr>
          <w:bCs/>
          <w:sz w:val="28"/>
          <w:szCs w:val="28"/>
        </w:rPr>
        <w:t xml:space="preserve">17 октября 2019 г. </w:t>
      </w:r>
      <w:r>
        <w:rPr>
          <w:bCs/>
          <w:sz w:val="28"/>
          <w:szCs w:val="28"/>
        </w:rPr>
        <w:t xml:space="preserve">в </w:t>
      </w:r>
      <w:proofErr w:type="gramStart"/>
      <w:r>
        <w:rPr>
          <w:bCs/>
          <w:sz w:val="28"/>
          <w:szCs w:val="28"/>
        </w:rPr>
        <w:t>картинг-центре</w:t>
      </w:r>
      <w:proofErr w:type="gramEnd"/>
      <w:r>
        <w:rPr>
          <w:bCs/>
          <w:sz w:val="28"/>
          <w:szCs w:val="28"/>
        </w:rPr>
        <w:t xml:space="preserve"> «Форсаж» (</w:t>
      </w:r>
      <w:r w:rsidRPr="00A64E90">
        <w:rPr>
          <w:bCs/>
          <w:sz w:val="28"/>
          <w:szCs w:val="28"/>
        </w:rPr>
        <w:t xml:space="preserve">ул. Оренбургский тракт, д. 5 </w:t>
      </w:r>
      <w:r>
        <w:rPr>
          <w:bCs/>
          <w:sz w:val="28"/>
          <w:szCs w:val="28"/>
        </w:rPr>
        <w:t>«</w:t>
      </w:r>
      <w:r w:rsidRPr="00A64E90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») пройдут соревнования по картингу</w:t>
      </w:r>
      <w:r w:rsidRPr="00A64E90">
        <w:rPr>
          <w:bCs/>
          <w:sz w:val="28"/>
          <w:szCs w:val="28"/>
        </w:rPr>
        <w:t xml:space="preserve">  </w:t>
      </w:r>
      <w:r w:rsidRPr="00A64E90">
        <w:rPr>
          <w:bCs/>
          <w:sz w:val="28"/>
          <w:szCs w:val="28"/>
        </w:rPr>
        <w:t xml:space="preserve"> </w:t>
      </w:r>
      <w:r w:rsidRPr="00A64E90">
        <w:rPr>
          <w:sz w:val="28"/>
          <w:szCs w:val="28"/>
        </w:rPr>
        <w:t>на кубок МВД по Республике Татарстан среди детей сотрудников ведомства</w:t>
      </w:r>
      <w:r>
        <w:rPr>
          <w:sz w:val="28"/>
          <w:szCs w:val="28"/>
        </w:rPr>
        <w:t xml:space="preserve">, </w:t>
      </w:r>
      <w:r w:rsidRPr="00A41A86">
        <w:rPr>
          <w:bCs/>
          <w:iCs/>
          <w:sz w:val="28"/>
          <w:szCs w:val="28"/>
        </w:rPr>
        <w:t>посвященн</w:t>
      </w:r>
      <w:r>
        <w:rPr>
          <w:bCs/>
          <w:iCs/>
          <w:sz w:val="28"/>
          <w:szCs w:val="28"/>
        </w:rPr>
        <w:t>ые</w:t>
      </w:r>
      <w:r w:rsidRPr="00A41A86">
        <w:rPr>
          <w:bCs/>
          <w:iCs/>
          <w:sz w:val="28"/>
          <w:szCs w:val="28"/>
        </w:rPr>
        <w:t xml:space="preserve"> </w:t>
      </w:r>
      <w:r w:rsidRPr="00A41A86">
        <w:rPr>
          <w:sz w:val="28"/>
          <w:szCs w:val="28"/>
        </w:rPr>
        <w:t>Дню сотрудника органов внутренних дел Российской Федерации</w:t>
      </w:r>
      <w:r>
        <w:rPr>
          <w:sz w:val="28"/>
          <w:szCs w:val="28"/>
        </w:rPr>
        <w:t xml:space="preserve">. </w:t>
      </w:r>
    </w:p>
    <w:p w:rsidR="00527C07" w:rsidRPr="00527C07" w:rsidRDefault="00527C07" w:rsidP="00527C07">
      <w:pPr>
        <w:spacing w:line="360" w:lineRule="auto"/>
        <w:ind w:firstLine="708"/>
        <w:jc w:val="both"/>
        <w:rPr>
          <w:sz w:val="28"/>
          <w:szCs w:val="28"/>
        </w:rPr>
      </w:pPr>
      <w:r w:rsidRPr="00527C07">
        <w:rPr>
          <w:sz w:val="28"/>
          <w:szCs w:val="28"/>
        </w:rPr>
        <w:t>Соревнования проводятся на прокатных картах «RIMO»:</w:t>
      </w:r>
    </w:p>
    <w:p w:rsidR="00527C07" w:rsidRPr="00527C07" w:rsidRDefault="00527C07" w:rsidP="00527C07">
      <w:pPr>
        <w:spacing w:line="360" w:lineRule="auto"/>
        <w:ind w:firstLine="708"/>
        <w:jc w:val="both"/>
        <w:rPr>
          <w:sz w:val="28"/>
          <w:szCs w:val="28"/>
        </w:rPr>
      </w:pPr>
      <w:r w:rsidRPr="00527C07">
        <w:rPr>
          <w:sz w:val="28"/>
          <w:szCs w:val="28"/>
        </w:rPr>
        <w:t xml:space="preserve">-  с двигателем </w:t>
      </w:r>
      <w:proofErr w:type="spellStart"/>
      <w:r w:rsidRPr="00527C07">
        <w:rPr>
          <w:sz w:val="28"/>
          <w:szCs w:val="28"/>
        </w:rPr>
        <w:t>Honda</w:t>
      </w:r>
      <w:proofErr w:type="spellEnd"/>
      <w:r w:rsidRPr="00527C07">
        <w:rPr>
          <w:sz w:val="28"/>
          <w:szCs w:val="28"/>
        </w:rPr>
        <w:t xml:space="preserve"> GX 200, 6,5 </w:t>
      </w:r>
      <w:proofErr w:type="spellStart"/>
      <w:r w:rsidRPr="00527C07">
        <w:rPr>
          <w:sz w:val="28"/>
          <w:szCs w:val="28"/>
        </w:rPr>
        <w:t>л.</w:t>
      </w:r>
      <w:proofErr w:type="gramStart"/>
      <w:r w:rsidRPr="00527C07">
        <w:rPr>
          <w:sz w:val="28"/>
          <w:szCs w:val="28"/>
        </w:rPr>
        <w:t>с</w:t>
      </w:r>
      <w:proofErr w:type="spellEnd"/>
      <w:proofErr w:type="gramEnd"/>
      <w:r w:rsidRPr="00527C07">
        <w:rPr>
          <w:sz w:val="28"/>
          <w:szCs w:val="28"/>
        </w:rPr>
        <w:t xml:space="preserve">. – </w:t>
      </w:r>
      <w:proofErr w:type="gramStart"/>
      <w:r w:rsidRPr="00527C07">
        <w:rPr>
          <w:sz w:val="28"/>
          <w:szCs w:val="28"/>
        </w:rPr>
        <w:t>водители</w:t>
      </w:r>
      <w:proofErr w:type="gramEnd"/>
      <w:r w:rsidRPr="00527C07">
        <w:rPr>
          <w:sz w:val="28"/>
          <w:szCs w:val="28"/>
        </w:rPr>
        <w:t xml:space="preserve"> в возрасте 9-12 лет;</w:t>
      </w:r>
    </w:p>
    <w:p w:rsidR="00A64E90" w:rsidRDefault="00527C07" w:rsidP="00527C07">
      <w:pPr>
        <w:spacing w:line="360" w:lineRule="auto"/>
        <w:ind w:firstLine="708"/>
        <w:jc w:val="both"/>
        <w:rPr>
          <w:sz w:val="28"/>
          <w:szCs w:val="28"/>
        </w:rPr>
      </w:pPr>
      <w:r w:rsidRPr="00527C07">
        <w:rPr>
          <w:sz w:val="28"/>
          <w:szCs w:val="28"/>
        </w:rPr>
        <w:t xml:space="preserve">-  с двигателем </w:t>
      </w:r>
      <w:proofErr w:type="spellStart"/>
      <w:r w:rsidRPr="00527C07">
        <w:rPr>
          <w:sz w:val="28"/>
          <w:szCs w:val="28"/>
        </w:rPr>
        <w:t>Honda</w:t>
      </w:r>
      <w:proofErr w:type="spellEnd"/>
      <w:r w:rsidRPr="00527C07">
        <w:rPr>
          <w:sz w:val="28"/>
          <w:szCs w:val="28"/>
        </w:rPr>
        <w:t xml:space="preserve"> GX 270, 9,0 </w:t>
      </w:r>
      <w:proofErr w:type="spellStart"/>
      <w:r w:rsidRPr="00527C07">
        <w:rPr>
          <w:sz w:val="28"/>
          <w:szCs w:val="28"/>
        </w:rPr>
        <w:t>л.</w:t>
      </w:r>
      <w:proofErr w:type="gramStart"/>
      <w:r w:rsidRPr="00527C07">
        <w:rPr>
          <w:sz w:val="28"/>
          <w:szCs w:val="28"/>
        </w:rPr>
        <w:t>с</w:t>
      </w:r>
      <w:proofErr w:type="spellEnd"/>
      <w:proofErr w:type="gramEnd"/>
      <w:r w:rsidRPr="00527C07">
        <w:rPr>
          <w:sz w:val="28"/>
          <w:szCs w:val="28"/>
        </w:rPr>
        <w:t xml:space="preserve">. – </w:t>
      </w:r>
      <w:proofErr w:type="gramStart"/>
      <w:r w:rsidRPr="00527C07">
        <w:rPr>
          <w:sz w:val="28"/>
          <w:szCs w:val="28"/>
        </w:rPr>
        <w:t>водители</w:t>
      </w:r>
      <w:proofErr w:type="gramEnd"/>
      <w:r w:rsidRPr="00527C07">
        <w:rPr>
          <w:sz w:val="28"/>
          <w:szCs w:val="28"/>
        </w:rPr>
        <w:t xml:space="preserve">  в возрасте 12-16 лет.</w:t>
      </w:r>
    </w:p>
    <w:p w:rsidR="00A64E90" w:rsidRPr="00A64E90" w:rsidRDefault="00A64E90" w:rsidP="00527C07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64E90">
        <w:rPr>
          <w:bCs/>
          <w:sz w:val="28"/>
          <w:szCs w:val="28"/>
        </w:rPr>
        <w:t>Длина трассы 400 метров, движение по трассе по часовой стрелке.</w:t>
      </w:r>
    </w:p>
    <w:p w:rsidR="00A64E90" w:rsidRPr="00A64E90" w:rsidRDefault="00527C07" w:rsidP="00527C07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торжественной церемонии открытия соревнований примут участие п</w:t>
      </w:r>
      <w:r w:rsidR="00A64E90" w:rsidRPr="00A64E90">
        <w:rPr>
          <w:bCs/>
          <w:sz w:val="28"/>
          <w:szCs w:val="28"/>
        </w:rPr>
        <w:t>олковник полиции</w:t>
      </w:r>
      <w:r>
        <w:rPr>
          <w:bCs/>
          <w:sz w:val="28"/>
          <w:szCs w:val="28"/>
        </w:rPr>
        <w:t>,</w:t>
      </w:r>
      <w:r w:rsidR="00A64E90" w:rsidRPr="00A64E90">
        <w:rPr>
          <w:bCs/>
          <w:sz w:val="28"/>
          <w:szCs w:val="28"/>
        </w:rPr>
        <w:t xml:space="preserve"> временно исполняющий обязанности начальника Управления ГИБДД Министерства внутренн</w:t>
      </w:r>
      <w:r>
        <w:rPr>
          <w:bCs/>
          <w:sz w:val="28"/>
          <w:szCs w:val="28"/>
        </w:rPr>
        <w:t xml:space="preserve">их дел по Республике Татарстан </w:t>
      </w:r>
      <w:r w:rsidRPr="00A64E90">
        <w:rPr>
          <w:bCs/>
          <w:sz w:val="28"/>
          <w:szCs w:val="28"/>
        </w:rPr>
        <w:t xml:space="preserve">Дамир </w:t>
      </w:r>
      <w:proofErr w:type="spellStart"/>
      <w:r w:rsidRPr="00A64E90">
        <w:rPr>
          <w:bCs/>
          <w:sz w:val="28"/>
          <w:szCs w:val="28"/>
        </w:rPr>
        <w:t>Бикмухаметов</w:t>
      </w:r>
      <w:proofErr w:type="spellEnd"/>
      <w:r>
        <w:rPr>
          <w:bCs/>
          <w:sz w:val="28"/>
          <w:szCs w:val="28"/>
        </w:rPr>
        <w:t xml:space="preserve">,  </w:t>
      </w:r>
      <w:r w:rsidRPr="00A64E90">
        <w:rPr>
          <w:bCs/>
          <w:sz w:val="28"/>
          <w:szCs w:val="28"/>
        </w:rPr>
        <w:t>первый заместитель директора Государственного бюджетного учреждения «Б</w:t>
      </w:r>
      <w:r>
        <w:rPr>
          <w:bCs/>
          <w:sz w:val="28"/>
          <w:szCs w:val="28"/>
        </w:rPr>
        <w:t xml:space="preserve">езопасность дорожного движения» </w:t>
      </w:r>
      <w:proofErr w:type="spellStart"/>
      <w:r w:rsidRPr="00A64E90">
        <w:rPr>
          <w:bCs/>
          <w:sz w:val="28"/>
          <w:szCs w:val="28"/>
        </w:rPr>
        <w:t>Анас</w:t>
      </w:r>
      <w:proofErr w:type="spellEnd"/>
      <w:r w:rsidRPr="00A64E90">
        <w:rPr>
          <w:bCs/>
          <w:sz w:val="28"/>
          <w:szCs w:val="28"/>
        </w:rPr>
        <w:t xml:space="preserve"> </w:t>
      </w:r>
      <w:proofErr w:type="spellStart"/>
      <w:r w:rsidRPr="00A64E90">
        <w:rPr>
          <w:bCs/>
          <w:sz w:val="28"/>
          <w:szCs w:val="28"/>
        </w:rPr>
        <w:t>Адыев</w:t>
      </w:r>
      <w:proofErr w:type="spellEnd"/>
      <w:r>
        <w:rPr>
          <w:bCs/>
          <w:sz w:val="28"/>
          <w:szCs w:val="28"/>
        </w:rPr>
        <w:t xml:space="preserve">, </w:t>
      </w:r>
      <w:r w:rsidRPr="00A64E90">
        <w:rPr>
          <w:bCs/>
          <w:sz w:val="28"/>
          <w:szCs w:val="28"/>
        </w:rPr>
        <w:t>исполняющая обязанности ректора Казанского государственного института культуры</w:t>
      </w:r>
      <w:r w:rsidRPr="00527C07">
        <w:rPr>
          <w:bCs/>
          <w:sz w:val="28"/>
          <w:szCs w:val="28"/>
        </w:rPr>
        <w:t xml:space="preserve"> </w:t>
      </w:r>
      <w:r w:rsidRPr="00A64E90">
        <w:rPr>
          <w:bCs/>
          <w:sz w:val="28"/>
          <w:szCs w:val="28"/>
        </w:rPr>
        <w:t>Роза</w:t>
      </w:r>
      <w:r w:rsidRPr="00A64E90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Ахмадиева</w:t>
      </w:r>
      <w:proofErr w:type="spellEnd"/>
      <w:r>
        <w:rPr>
          <w:bCs/>
          <w:sz w:val="28"/>
          <w:szCs w:val="28"/>
        </w:rPr>
        <w:t>, г</w:t>
      </w:r>
      <w:r w:rsidRPr="00A64E90">
        <w:rPr>
          <w:bCs/>
          <w:sz w:val="28"/>
          <w:szCs w:val="28"/>
        </w:rPr>
        <w:t>енеральный директор АО «Безопасность дорожного движения»</w:t>
      </w:r>
      <w:r w:rsidRPr="00527C07">
        <w:rPr>
          <w:bCs/>
          <w:sz w:val="28"/>
          <w:szCs w:val="28"/>
        </w:rPr>
        <w:t xml:space="preserve"> </w:t>
      </w:r>
      <w:r w:rsidRPr="00A64E90">
        <w:rPr>
          <w:bCs/>
          <w:sz w:val="28"/>
          <w:szCs w:val="28"/>
        </w:rPr>
        <w:t>Рустам</w:t>
      </w:r>
      <w:r w:rsidRPr="00A64E90">
        <w:rPr>
          <w:bCs/>
          <w:sz w:val="28"/>
          <w:szCs w:val="28"/>
        </w:rPr>
        <w:t xml:space="preserve"> </w:t>
      </w:r>
      <w:r w:rsidRPr="00A64E90">
        <w:rPr>
          <w:bCs/>
          <w:sz w:val="28"/>
          <w:szCs w:val="28"/>
        </w:rPr>
        <w:t>Хасанов</w:t>
      </w:r>
      <w:r>
        <w:rPr>
          <w:bCs/>
          <w:sz w:val="28"/>
          <w:szCs w:val="28"/>
        </w:rPr>
        <w:t>,</w:t>
      </w:r>
      <w:r w:rsidRPr="00A64E90">
        <w:rPr>
          <w:bCs/>
          <w:sz w:val="28"/>
          <w:szCs w:val="28"/>
        </w:rPr>
        <w:t xml:space="preserve"> председатель Совета ветеранов ГИБДД МВД по Республике Татарстан</w:t>
      </w:r>
      <w:r w:rsidRPr="00527C07">
        <w:rPr>
          <w:bCs/>
          <w:sz w:val="28"/>
          <w:szCs w:val="28"/>
        </w:rPr>
        <w:t xml:space="preserve"> </w:t>
      </w:r>
      <w:r w:rsidRPr="00A64E90">
        <w:rPr>
          <w:bCs/>
          <w:sz w:val="28"/>
          <w:szCs w:val="28"/>
        </w:rPr>
        <w:t>Иван</w:t>
      </w:r>
      <w:proofErr w:type="gramEnd"/>
      <w:r w:rsidRPr="00A64E90">
        <w:rPr>
          <w:bCs/>
          <w:sz w:val="28"/>
          <w:szCs w:val="28"/>
        </w:rPr>
        <w:t xml:space="preserve"> </w:t>
      </w:r>
      <w:r w:rsidRPr="00A64E90">
        <w:rPr>
          <w:bCs/>
          <w:sz w:val="28"/>
          <w:szCs w:val="28"/>
        </w:rPr>
        <w:t xml:space="preserve">Гафуров </w:t>
      </w:r>
      <w:r>
        <w:rPr>
          <w:bCs/>
          <w:sz w:val="28"/>
          <w:szCs w:val="28"/>
        </w:rPr>
        <w:t xml:space="preserve">и </w:t>
      </w:r>
      <w:r w:rsidRPr="00A64E90">
        <w:rPr>
          <w:bCs/>
          <w:sz w:val="28"/>
          <w:szCs w:val="28"/>
        </w:rPr>
        <w:t>исполнительный директор Федерации автоспорта Республики Татарстан</w:t>
      </w:r>
      <w:r w:rsidRPr="00527C07">
        <w:rPr>
          <w:bCs/>
          <w:sz w:val="28"/>
          <w:szCs w:val="28"/>
        </w:rPr>
        <w:t xml:space="preserve"> </w:t>
      </w:r>
      <w:r w:rsidRPr="00A64E90">
        <w:rPr>
          <w:bCs/>
          <w:sz w:val="28"/>
          <w:szCs w:val="28"/>
        </w:rPr>
        <w:t>Рафаэль</w:t>
      </w:r>
      <w:r w:rsidRPr="00A64E90">
        <w:rPr>
          <w:bCs/>
          <w:sz w:val="28"/>
          <w:szCs w:val="28"/>
        </w:rPr>
        <w:t xml:space="preserve"> </w:t>
      </w:r>
      <w:proofErr w:type="spellStart"/>
      <w:r w:rsidRPr="00A64E90">
        <w:rPr>
          <w:bCs/>
          <w:sz w:val="28"/>
          <w:szCs w:val="28"/>
        </w:rPr>
        <w:t>Багаутдинов</w:t>
      </w:r>
      <w:proofErr w:type="spellEnd"/>
      <w:r w:rsidRPr="00A64E90">
        <w:rPr>
          <w:bCs/>
          <w:sz w:val="28"/>
          <w:szCs w:val="28"/>
        </w:rPr>
        <w:t xml:space="preserve"> </w:t>
      </w:r>
    </w:p>
    <w:p w:rsidR="00A64E90" w:rsidRPr="00527C07" w:rsidRDefault="00A64E90" w:rsidP="00527C07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527C07">
        <w:rPr>
          <w:b/>
          <w:bCs/>
          <w:sz w:val="28"/>
          <w:szCs w:val="28"/>
        </w:rPr>
        <w:t>Расписание соревнований:</w:t>
      </w:r>
    </w:p>
    <w:p w:rsidR="00A64E90" w:rsidRPr="00527C07" w:rsidRDefault="00A64E90" w:rsidP="00527C07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527C07">
        <w:rPr>
          <w:b/>
          <w:bCs/>
          <w:sz w:val="28"/>
          <w:szCs w:val="28"/>
        </w:rPr>
        <w:t xml:space="preserve">17 октября (четверг) </w:t>
      </w:r>
    </w:p>
    <w:p w:rsidR="00A64E90" w:rsidRPr="00A64E90" w:rsidRDefault="00A64E90" w:rsidP="00527C07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64E90">
        <w:rPr>
          <w:bCs/>
          <w:sz w:val="28"/>
          <w:szCs w:val="28"/>
        </w:rPr>
        <w:lastRenderedPageBreak/>
        <w:t>08.00 – 08.30 ч.</w:t>
      </w:r>
      <w:r w:rsidRPr="00A64E90">
        <w:rPr>
          <w:bCs/>
          <w:sz w:val="28"/>
          <w:szCs w:val="28"/>
        </w:rPr>
        <w:tab/>
        <w:t xml:space="preserve">административный контроль </w:t>
      </w:r>
    </w:p>
    <w:p w:rsidR="00A64E90" w:rsidRPr="00A64E90" w:rsidRDefault="00A64E90" w:rsidP="00527C07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64E90">
        <w:rPr>
          <w:bCs/>
          <w:sz w:val="28"/>
          <w:szCs w:val="28"/>
        </w:rPr>
        <w:t>08.30 – 12.30 ч.</w:t>
      </w:r>
      <w:r w:rsidRPr="00A64E90">
        <w:rPr>
          <w:bCs/>
          <w:sz w:val="28"/>
          <w:szCs w:val="28"/>
        </w:rPr>
        <w:tab/>
        <w:t>квалификационные заезды</w:t>
      </w:r>
    </w:p>
    <w:p w:rsidR="00A64E90" w:rsidRPr="00527C07" w:rsidRDefault="00A64E90" w:rsidP="00527C07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527C07">
        <w:rPr>
          <w:b/>
          <w:bCs/>
          <w:sz w:val="28"/>
          <w:szCs w:val="28"/>
        </w:rPr>
        <w:t>11.30 – 12.00 ч.</w:t>
      </w:r>
      <w:r w:rsidRPr="00527C07">
        <w:rPr>
          <w:b/>
          <w:bCs/>
          <w:sz w:val="28"/>
          <w:szCs w:val="28"/>
        </w:rPr>
        <w:tab/>
        <w:t>торжественное открытие соревнований</w:t>
      </w:r>
    </w:p>
    <w:p w:rsidR="00A64E90" w:rsidRPr="00A64E90" w:rsidRDefault="00A64E90" w:rsidP="00527C07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64E90">
        <w:rPr>
          <w:bCs/>
          <w:sz w:val="28"/>
          <w:szCs w:val="28"/>
        </w:rPr>
        <w:t>12.00 – 13.00 ч.</w:t>
      </w:r>
      <w:r w:rsidRPr="00A64E90">
        <w:rPr>
          <w:bCs/>
          <w:sz w:val="28"/>
          <w:szCs w:val="28"/>
        </w:rPr>
        <w:tab/>
        <w:t>обед</w:t>
      </w:r>
    </w:p>
    <w:p w:rsidR="00A64E90" w:rsidRDefault="00A64E90" w:rsidP="00527C07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64E90">
        <w:rPr>
          <w:bCs/>
          <w:sz w:val="28"/>
          <w:szCs w:val="28"/>
        </w:rPr>
        <w:t xml:space="preserve">13.00 – 14.00 ч. </w:t>
      </w:r>
      <w:r w:rsidRPr="00A64E90">
        <w:rPr>
          <w:bCs/>
          <w:sz w:val="28"/>
          <w:szCs w:val="28"/>
        </w:rPr>
        <w:tab/>
        <w:t xml:space="preserve">финальные заезды </w:t>
      </w:r>
    </w:p>
    <w:p w:rsidR="00A64E90" w:rsidRPr="00A64E90" w:rsidRDefault="00A64E90" w:rsidP="00527C07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64E90">
        <w:rPr>
          <w:bCs/>
          <w:sz w:val="28"/>
          <w:szCs w:val="28"/>
        </w:rPr>
        <w:t xml:space="preserve">14.00 – 15.00 ч. </w:t>
      </w:r>
      <w:r w:rsidRPr="00A64E90">
        <w:rPr>
          <w:bCs/>
          <w:sz w:val="28"/>
          <w:szCs w:val="28"/>
        </w:rPr>
        <w:tab/>
        <w:t>подведение итогов и официальная публикация результатов</w:t>
      </w:r>
    </w:p>
    <w:p w:rsidR="004A2921" w:rsidRDefault="00A64E90" w:rsidP="00527C07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15.30 ч. </w:t>
      </w:r>
      <w:r w:rsidRPr="00A64E90">
        <w:rPr>
          <w:bCs/>
          <w:sz w:val="28"/>
          <w:szCs w:val="28"/>
        </w:rPr>
        <w:t>награждение и церемония закрытия</w:t>
      </w:r>
      <w:r w:rsidR="00527C07">
        <w:rPr>
          <w:bCs/>
          <w:sz w:val="28"/>
          <w:szCs w:val="28"/>
        </w:rPr>
        <w:t>.</w:t>
      </w:r>
      <w:bookmarkStart w:id="0" w:name="_GoBack"/>
      <w:bookmarkEnd w:id="0"/>
    </w:p>
    <w:sectPr w:rsidR="004A2921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B3" w:rsidRDefault="009650B3">
      <w:r>
        <w:separator/>
      </w:r>
    </w:p>
  </w:endnote>
  <w:endnote w:type="continuationSeparator" w:id="0">
    <w:p w:rsidR="009650B3" w:rsidRDefault="0096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B3" w:rsidRDefault="009650B3">
      <w:r>
        <w:separator/>
      </w:r>
    </w:p>
  </w:footnote>
  <w:footnote w:type="continuationSeparator" w:id="0">
    <w:p w:rsidR="009650B3" w:rsidRDefault="00965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37B32"/>
    <w:multiLevelType w:val="hybridMultilevel"/>
    <w:tmpl w:val="244E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98"/>
    <w:rsid w:val="000321DD"/>
    <w:rsid w:val="00046779"/>
    <w:rsid w:val="00072A98"/>
    <w:rsid w:val="000A140E"/>
    <w:rsid w:val="000B1A17"/>
    <w:rsid w:val="000B54DA"/>
    <w:rsid w:val="000C3331"/>
    <w:rsid w:val="000C4BA7"/>
    <w:rsid w:val="000D4766"/>
    <w:rsid w:val="000D55BD"/>
    <w:rsid w:val="000D7EBB"/>
    <w:rsid w:val="000E2601"/>
    <w:rsid w:val="000E65F2"/>
    <w:rsid w:val="000F4266"/>
    <w:rsid w:val="00111042"/>
    <w:rsid w:val="00112434"/>
    <w:rsid w:val="00132272"/>
    <w:rsid w:val="00134CE4"/>
    <w:rsid w:val="00143E0C"/>
    <w:rsid w:val="00146D9B"/>
    <w:rsid w:val="00154A0B"/>
    <w:rsid w:val="00164771"/>
    <w:rsid w:val="00164D21"/>
    <w:rsid w:val="00186271"/>
    <w:rsid w:val="00191A2D"/>
    <w:rsid w:val="001965CD"/>
    <w:rsid w:val="001A0A77"/>
    <w:rsid w:val="001B79ED"/>
    <w:rsid w:val="001D0A36"/>
    <w:rsid w:val="001D357A"/>
    <w:rsid w:val="001D598C"/>
    <w:rsid w:val="001F37B2"/>
    <w:rsid w:val="001F6E61"/>
    <w:rsid w:val="00207EF8"/>
    <w:rsid w:val="00212CF1"/>
    <w:rsid w:val="00213CFA"/>
    <w:rsid w:val="00222EB6"/>
    <w:rsid w:val="00227521"/>
    <w:rsid w:val="00235C91"/>
    <w:rsid w:val="00240A71"/>
    <w:rsid w:val="00242C1F"/>
    <w:rsid w:val="0024760F"/>
    <w:rsid w:val="002636D9"/>
    <w:rsid w:val="00267029"/>
    <w:rsid w:val="00280AA0"/>
    <w:rsid w:val="00296689"/>
    <w:rsid w:val="002C59FC"/>
    <w:rsid w:val="002E6054"/>
    <w:rsid w:val="002E608C"/>
    <w:rsid w:val="002F26CA"/>
    <w:rsid w:val="002F56F5"/>
    <w:rsid w:val="00320C0F"/>
    <w:rsid w:val="0032258C"/>
    <w:rsid w:val="00325544"/>
    <w:rsid w:val="00341390"/>
    <w:rsid w:val="0034676F"/>
    <w:rsid w:val="0036549F"/>
    <w:rsid w:val="00370087"/>
    <w:rsid w:val="003750E6"/>
    <w:rsid w:val="00390034"/>
    <w:rsid w:val="003A245E"/>
    <w:rsid w:val="003A5BBC"/>
    <w:rsid w:val="003A65D3"/>
    <w:rsid w:val="003B0FC6"/>
    <w:rsid w:val="003B1E7D"/>
    <w:rsid w:val="003C5D22"/>
    <w:rsid w:val="003D4B9E"/>
    <w:rsid w:val="003E2074"/>
    <w:rsid w:val="003F4283"/>
    <w:rsid w:val="003F4568"/>
    <w:rsid w:val="003F4C0C"/>
    <w:rsid w:val="00403B26"/>
    <w:rsid w:val="00404A73"/>
    <w:rsid w:val="0041200B"/>
    <w:rsid w:val="0041623C"/>
    <w:rsid w:val="00421521"/>
    <w:rsid w:val="004301A7"/>
    <w:rsid w:val="004404D3"/>
    <w:rsid w:val="0045002B"/>
    <w:rsid w:val="004602B9"/>
    <w:rsid w:val="00464664"/>
    <w:rsid w:val="0047036E"/>
    <w:rsid w:val="004756B8"/>
    <w:rsid w:val="004978D9"/>
    <w:rsid w:val="004A2921"/>
    <w:rsid w:val="004B06C2"/>
    <w:rsid w:val="004B5094"/>
    <w:rsid w:val="004B635B"/>
    <w:rsid w:val="004B6A9F"/>
    <w:rsid w:val="004C34E4"/>
    <w:rsid w:val="004D4AA2"/>
    <w:rsid w:val="004E7C75"/>
    <w:rsid w:val="004F2293"/>
    <w:rsid w:val="004F75C4"/>
    <w:rsid w:val="005005E0"/>
    <w:rsid w:val="00501B8C"/>
    <w:rsid w:val="005133EE"/>
    <w:rsid w:val="00521988"/>
    <w:rsid w:val="005250BD"/>
    <w:rsid w:val="00527C07"/>
    <w:rsid w:val="005449E4"/>
    <w:rsid w:val="00553FF3"/>
    <w:rsid w:val="005561F4"/>
    <w:rsid w:val="00556547"/>
    <w:rsid w:val="0055681B"/>
    <w:rsid w:val="00571424"/>
    <w:rsid w:val="00575C79"/>
    <w:rsid w:val="00576B04"/>
    <w:rsid w:val="0058105B"/>
    <w:rsid w:val="00594755"/>
    <w:rsid w:val="005A3203"/>
    <w:rsid w:val="005B0A0E"/>
    <w:rsid w:val="005C540F"/>
    <w:rsid w:val="005F4888"/>
    <w:rsid w:val="00600909"/>
    <w:rsid w:val="00614BF3"/>
    <w:rsid w:val="00620A74"/>
    <w:rsid w:val="00631909"/>
    <w:rsid w:val="00673CD5"/>
    <w:rsid w:val="006A40F5"/>
    <w:rsid w:val="006C505F"/>
    <w:rsid w:val="006C643B"/>
    <w:rsid w:val="006D244F"/>
    <w:rsid w:val="006D5977"/>
    <w:rsid w:val="006E3F88"/>
    <w:rsid w:val="00705036"/>
    <w:rsid w:val="00716A9E"/>
    <w:rsid w:val="007406B1"/>
    <w:rsid w:val="00744F9D"/>
    <w:rsid w:val="0074524D"/>
    <w:rsid w:val="007466AA"/>
    <w:rsid w:val="00765FD5"/>
    <w:rsid w:val="007905CC"/>
    <w:rsid w:val="007B15D9"/>
    <w:rsid w:val="007B488A"/>
    <w:rsid w:val="007C73A7"/>
    <w:rsid w:val="007D3C17"/>
    <w:rsid w:val="007E24BE"/>
    <w:rsid w:val="007E5571"/>
    <w:rsid w:val="00805FF7"/>
    <w:rsid w:val="00807B84"/>
    <w:rsid w:val="00815721"/>
    <w:rsid w:val="00845CE9"/>
    <w:rsid w:val="00851871"/>
    <w:rsid w:val="008540C9"/>
    <w:rsid w:val="0086462D"/>
    <w:rsid w:val="008A0EE9"/>
    <w:rsid w:val="008A7A68"/>
    <w:rsid w:val="008B5E4B"/>
    <w:rsid w:val="008C10C4"/>
    <w:rsid w:val="008D4871"/>
    <w:rsid w:val="008E35C9"/>
    <w:rsid w:val="008F4A75"/>
    <w:rsid w:val="008F6676"/>
    <w:rsid w:val="00903900"/>
    <w:rsid w:val="00907E1C"/>
    <w:rsid w:val="00915EAD"/>
    <w:rsid w:val="009231C1"/>
    <w:rsid w:val="0096444C"/>
    <w:rsid w:val="009650B3"/>
    <w:rsid w:val="00973EF9"/>
    <w:rsid w:val="009742C4"/>
    <w:rsid w:val="009847E8"/>
    <w:rsid w:val="00986E01"/>
    <w:rsid w:val="00991830"/>
    <w:rsid w:val="00996175"/>
    <w:rsid w:val="009A423C"/>
    <w:rsid w:val="009B3D82"/>
    <w:rsid w:val="009B5C30"/>
    <w:rsid w:val="009C4560"/>
    <w:rsid w:val="009D5CCD"/>
    <w:rsid w:val="009E466F"/>
    <w:rsid w:val="009E704A"/>
    <w:rsid w:val="009E77FE"/>
    <w:rsid w:val="009F7F5A"/>
    <w:rsid w:val="00A02853"/>
    <w:rsid w:val="00A06648"/>
    <w:rsid w:val="00A1022D"/>
    <w:rsid w:val="00A11C8A"/>
    <w:rsid w:val="00A35332"/>
    <w:rsid w:val="00A37E90"/>
    <w:rsid w:val="00A40DF0"/>
    <w:rsid w:val="00A46818"/>
    <w:rsid w:val="00A571B0"/>
    <w:rsid w:val="00A64E90"/>
    <w:rsid w:val="00A72528"/>
    <w:rsid w:val="00A878A5"/>
    <w:rsid w:val="00A94F29"/>
    <w:rsid w:val="00A95F64"/>
    <w:rsid w:val="00AC24B1"/>
    <w:rsid w:val="00AC7893"/>
    <w:rsid w:val="00AD5DEA"/>
    <w:rsid w:val="00AE043B"/>
    <w:rsid w:val="00B00F53"/>
    <w:rsid w:val="00B2303D"/>
    <w:rsid w:val="00B5486B"/>
    <w:rsid w:val="00B649B5"/>
    <w:rsid w:val="00B85D1E"/>
    <w:rsid w:val="00BA3C2D"/>
    <w:rsid w:val="00BB7711"/>
    <w:rsid w:val="00BC4D2C"/>
    <w:rsid w:val="00BD2039"/>
    <w:rsid w:val="00BD6FB3"/>
    <w:rsid w:val="00BE1F12"/>
    <w:rsid w:val="00BE2097"/>
    <w:rsid w:val="00BF2A33"/>
    <w:rsid w:val="00BF51C3"/>
    <w:rsid w:val="00BF63AF"/>
    <w:rsid w:val="00C00014"/>
    <w:rsid w:val="00C02EDC"/>
    <w:rsid w:val="00C141BB"/>
    <w:rsid w:val="00C34056"/>
    <w:rsid w:val="00C46E90"/>
    <w:rsid w:val="00C54F4C"/>
    <w:rsid w:val="00C60E4B"/>
    <w:rsid w:val="00C61F67"/>
    <w:rsid w:val="00C90BFB"/>
    <w:rsid w:val="00C92EA1"/>
    <w:rsid w:val="00CB7314"/>
    <w:rsid w:val="00CC3935"/>
    <w:rsid w:val="00CC43F2"/>
    <w:rsid w:val="00CC5851"/>
    <w:rsid w:val="00CD7A8D"/>
    <w:rsid w:val="00D030BF"/>
    <w:rsid w:val="00D069D0"/>
    <w:rsid w:val="00D3400D"/>
    <w:rsid w:val="00D37FEC"/>
    <w:rsid w:val="00D67503"/>
    <w:rsid w:val="00D70CDB"/>
    <w:rsid w:val="00D75828"/>
    <w:rsid w:val="00D8436F"/>
    <w:rsid w:val="00D934A9"/>
    <w:rsid w:val="00DB6A95"/>
    <w:rsid w:val="00DD4682"/>
    <w:rsid w:val="00DD623C"/>
    <w:rsid w:val="00DD6672"/>
    <w:rsid w:val="00DD6AE7"/>
    <w:rsid w:val="00DE370B"/>
    <w:rsid w:val="00DE45F5"/>
    <w:rsid w:val="00DF180E"/>
    <w:rsid w:val="00E071A2"/>
    <w:rsid w:val="00E36E8B"/>
    <w:rsid w:val="00E4337F"/>
    <w:rsid w:val="00E47062"/>
    <w:rsid w:val="00E56731"/>
    <w:rsid w:val="00E61475"/>
    <w:rsid w:val="00E6556B"/>
    <w:rsid w:val="00E73B82"/>
    <w:rsid w:val="00E75E04"/>
    <w:rsid w:val="00E82228"/>
    <w:rsid w:val="00EB45BB"/>
    <w:rsid w:val="00EC339F"/>
    <w:rsid w:val="00EC3F9A"/>
    <w:rsid w:val="00ED52E4"/>
    <w:rsid w:val="00ED6307"/>
    <w:rsid w:val="00ED7AB5"/>
    <w:rsid w:val="00EE671E"/>
    <w:rsid w:val="00EF7920"/>
    <w:rsid w:val="00F057B8"/>
    <w:rsid w:val="00F2216A"/>
    <w:rsid w:val="00F229EF"/>
    <w:rsid w:val="00F34DBC"/>
    <w:rsid w:val="00F42515"/>
    <w:rsid w:val="00F4560C"/>
    <w:rsid w:val="00F50E73"/>
    <w:rsid w:val="00F57759"/>
    <w:rsid w:val="00F75D89"/>
    <w:rsid w:val="00F83827"/>
    <w:rsid w:val="00FA518A"/>
    <w:rsid w:val="00FB1F4F"/>
    <w:rsid w:val="00FB49BE"/>
    <w:rsid w:val="00FB61C0"/>
    <w:rsid w:val="00FB716C"/>
    <w:rsid w:val="00FD4CBC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  <w:style w:type="paragraph" w:customStyle="1" w:styleId="Default">
    <w:name w:val="Default"/>
    <w:rsid w:val="002275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  <w:style w:type="paragraph" w:customStyle="1" w:styleId="Default">
    <w:name w:val="Default"/>
    <w:rsid w:val="002275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3F500-50B3-4CAE-95E7-DE5F362D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22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Press</cp:lastModifiedBy>
  <cp:revision>3</cp:revision>
  <cp:lastPrinted>2018-05-24T14:18:00Z</cp:lastPrinted>
  <dcterms:created xsi:type="dcterms:W3CDTF">2019-09-30T12:37:00Z</dcterms:created>
  <dcterms:modified xsi:type="dcterms:W3CDTF">2019-10-16T11:39:00Z</dcterms:modified>
</cp:coreProperties>
</file>