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7C66FC" w:rsidRDefault="007C66FC" w:rsidP="001965CD">
      <w:pPr>
        <w:ind w:right="-1"/>
        <w:jc w:val="center"/>
        <w:rPr>
          <w:b/>
        </w:rPr>
      </w:pPr>
      <w:r>
        <w:rPr>
          <w:b/>
        </w:rPr>
        <w:t>ПРЕСС-РЕЛИЗ</w:t>
      </w:r>
    </w:p>
    <w:p w:rsidR="0051424D" w:rsidRDefault="007C66FC" w:rsidP="003E08F2">
      <w:pPr>
        <w:ind w:right="-1"/>
        <w:jc w:val="center"/>
        <w:rPr>
          <w:b/>
        </w:rPr>
      </w:pPr>
      <w:r>
        <w:rPr>
          <w:b/>
        </w:rPr>
        <w:t xml:space="preserve">к </w:t>
      </w:r>
      <w:r w:rsidR="003E08F2">
        <w:rPr>
          <w:b/>
        </w:rPr>
        <w:t>международному турниру по теннису «Кубок Ельцина»</w:t>
      </w:r>
    </w:p>
    <w:p w:rsidR="007C66FC" w:rsidRDefault="007C66FC" w:rsidP="001965CD">
      <w:pPr>
        <w:ind w:right="-1"/>
        <w:jc w:val="center"/>
        <w:rPr>
          <w:b/>
        </w:rPr>
      </w:pPr>
    </w:p>
    <w:p w:rsidR="003E08F2" w:rsidRDefault="003E08F2" w:rsidP="003E08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24 февраля по 1 марта в Казани на базе Казанской академии тенниса пройдет</w:t>
      </w:r>
      <w:r w:rsidRPr="003E08F2">
        <w:rPr>
          <w:sz w:val="28"/>
          <w:szCs w:val="28"/>
        </w:rPr>
        <w:t xml:space="preserve"> международный теннисный турнир серии ITF </w:t>
      </w:r>
      <w:r>
        <w:rPr>
          <w:sz w:val="28"/>
          <w:szCs w:val="28"/>
        </w:rPr>
        <w:t xml:space="preserve">«Кубок Ельцина». Традиционные соревнования пройдут </w:t>
      </w:r>
      <w:r>
        <w:rPr>
          <w:sz w:val="28"/>
          <w:szCs w:val="28"/>
        </w:rPr>
        <w:t>в Казани</w:t>
      </w:r>
      <w:r>
        <w:rPr>
          <w:sz w:val="28"/>
          <w:szCs w:val="28"/>
        </w:rPr>
        <w:t xml:space="preserve"> в юбилейный, десятый раз и соберут на кортах </w:t>
      </w:r>
      <w:r w:rsidRPr="003E08F2">
        <w:rPr>
          <w:sz w:val="28"/>
          <w:szCs w:val="28"/>
        </w:rPr>
        <w:t xml:space="preserve">48 юношей и 48 девушек </w:t>
      </w:r>
      <w:r>
        <w:rPr>
          <w:sz w:val="28"/>
          <w:szCs w:val="28"/>
        </w:rPr>
        <w:t xml:space="preserve">более </w:t>
      </w:r>
      <w:r w:rsidRPr="003E08F2">
        <w:rPr>
          <w:sz w:val="28"/>
          <w:szCs w:val="28"/>
        </w:rPr>
        <w:t xml:space="preserve">чем </w:t>
      </w:r>
      <w:r>
        <w:rPr>
          <w:sz w:val="28"/>
          <w:szCs w:val="28"/>
        </w:rPr>
        <w:t xml:space="preserve">из </w:t>
      </w:r>
      <w:r w:rsidRPr="003E08F2">
        <w:rPr>
          <w:sz w:val="28"/>
          <w:szCs w:val="28"/>
        </w:rPr>
        <w:t>15 стран мира.</w:t>
      </w:r>
    </w:p>
    <w:p w:rsidR="00C71CFC" w:rsidRDefault="003E08F2" w:rsidP="003E08F2">
      <w:pPr>
        <w:spacing w:line="360" w:lineRule="auto"/>
        <w:ind w:firstLine="709"/>
        <w:jc w:val="both"/>
        <w:rPr>
          <w:sz w:val="28"/>
          <w:szCs w:val="28"/>
        </w:rPr>
      </w:pPr>
      <w:r w:rsidRPr="00ED7848">
        <w:rPr>
          <w:sz w:val="28"/>
          <w:szCs w:val="28"/>
        </w:rPr>
        <w:t>Международный турнир ITF «Кубок Ельцина», который в 2015 году получил наивысшую первую категорию, является отправной точкой в большой теннис для множества пода</w:t>
      </w:r>
      <w:r>
        <w:rPr>
          <w:sz w:val="28"/>
          <w:szCs w:val="28"/>
        </w:rPr>
        <w:t>ющих надежды юношей и девушек. Соревнования даю</w:t>
      </w:r>
      <w:r w:rsidRPr="00ED7848">
        <w:rPr>
          <w:sz w:val="28"/>
          <w:szCs w:val="28"/>
        </w:rPr>
        <w:t>т возможность ее победителям и призерам продолжать путь спортивных побед и добиваться больших успехов на арене мирового тенниса.</w:t>
      </w:r>
    </w:p>
    <w:p w:rsidR="003E08F2" w:rsidRDefault="003E08F2" w:rsidP="003E08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23-24 февраля прошли отборочные соревнования, а 25 февраля стартовали основные турниры в парном и одиночном разряде.</w:t>
      </w:r>
      <w:r w:rsidR="0031773F">
        <w:rPr>
          <w:sz w:val="28"/>
          <w:szCs w:val="28"/>
        </w:rPr>
        <w:t xml:space="preserve"> </w:t>
      </w:r>
      <w:r>
        <w:rPr>
          <w:sz w:val="28"/>
          <w:szCs w:val="28"/>
        </w:rPr>
        <w:t>1 марта состоятся финалы в одиночном разряде среди юношей и девушек, а также состоится церемония награждения победителей и призеров турнира.</w:t>
      </w:r>
    </w:p>
    <w:p w:rsidR="003E08F2" w:rsidRDefault="003E08F2" w:rsidP="003E08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Традиционно </w:t>
      </w:r>
      <w:r w:rsidRPr="003E08F2">
        <w:rPr>
          <w:sz w:val="28"/>
          <w:szCs w:val="28"/>
        </w:rPr>
        <w:t>гостем финалов и церемонии</w:t>
      </w:r>
      <w:r>
        <w:rPr>
          <w:sz w:val="28"/>
          <w:szCs w:val="28"/>
        </w:rPr>
        <w:t xml:space="preserve"> награждения турнира станет </w:t>
      </w:r>
      <w:r w:rsidRPr="003E08F2">
        <w:rPr>
          <w:sz w:val="28"/>
          <w:szCs w:val="28"/>
        </w:rPr>
        <w:t>супруга первого президента Российской Федерации Наина Иосифовна Ельцина.</w:t>
      </w:r>
    </w:p>
    <w:p w:rsidR="003E08F2" w:rsidRDefault="003E08F2" w:rsidP="003E08F2">
      <w:pPr>
        <w:spacing w:line="360" w:lineRule="auto"/>
        <w:ind w:firstLine="709"/>
        <w:jc w:val="both"/>
        <w:rPr>
          <w:sz w:val="28"/>
          <w:szCs w:val="28"/>
        </w:rPr>
      </w:pPr>
      <w:r w:rsidRPr="0031773F">
        <w:rPr>
          <w:b/>
          <w:sz w:val="28"/>
          <w:szCs w:val="28"/>
        </w:rPr>
        <w:t>Контактное лицо:</w:t>
      </w:r>
      <w:r>
        <w:rPr>
          <w:sz w:val="28"/>
          <w:szCs w:val="28"/>
        </w:rPr>
        <w:t xml:space="preserve"> Инга Шестопалова, Федерация тенниса РТ, </w:t>
      </w:r>
      <w:r w:rsidR="0031773F">
        <w:rPr>
          <w:sz w:val="28"/>
          <w:szCs w:val="28"/>
        </w:rPr>
        <w:t xml:space="preserve">                                т</w:t>
      </w:r>
      <w:r>
        <w:rPr>
          <w:sz w:val="28"/>
          <w:szCs w:val="28"/>
        </w:rPr>
        <w:t>ел.: + 7 (</w:t>
      </w:r>
      <w:r w:rsidRPr="003E08F2">
        <w:rPr>
          <w:sz w:val="28"/>
          <w:szCs w:val="28"/>
        </w:rPr>
        <w:t>987</w:t>
      </w:r>
      <w:r>
        <w:rPr>
          <w:sz w:val="28"/>
          <w:szCs w:val="28"/>
        </w:rPr>
        <w:t>)</w:t>
      </w:r>
      <w:r w:rsidRPr="003E08F2">
        <w:rPr>
          <w:sz w:val="28"/>
          <w:szCs w:val="28"/>
        </w:rPr>
        <w:t xml:space="preserve"> 271-18-06</w:t>
      </w:r>
      <w:r>
        <w:rPr>
          <w:sz w:val="28"/>
          <w:szCs w:val="28"/>
        </w:rPr>
        <w:t>.</w:t>
      </w:r>
    </w:p>
    <w:p w:rsidR="0031773F" w:rsidRPr="0031773F" w:rsidRDefault="0031773F" w:rsidP="0031773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1773F">
        <w:rPr>
          <w:b/>
          <w:sz w:val="28"/>
          <w:szCs w:val="28"/>
        </w:rPr>
        <w:t>Программа соревнований</w:t>
      </w:r>
    </w:p>
    <w:p w:rsidR="0031773F" w:rsidRPr="0031773F" w:rsidRDefault="0031773F" w:rsidP="0031773F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31773F">
        <w:rPr>
          <w:sz w:val="28"/>
          <w:szCs w:val="28"/>
        </w:rPr>
        <w:t>29 февраля – финалы в парном разряде среди юношей и девушек</w:t>
      </w:r>
    </w:p>
    <w:p w:rsidR="0031773F" w:rsidRPr="0031773F" w:rsidRDefault="0031773F" w:rsidP="0031773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1773F">
        <w:rPr>
          <w:b/>
          <w:sz w:val="28"/>
          <w:szCs w:val="28"/>
        </w:rPr>
        <w:t>1 марта</w:t>
      </w:r>
    </w:p>
    <w:p w:rsidR="0031773F" w:rsidRDefault="0031773F" w:rsidP="003177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10.30 – </w:t>
      </w:r>
      <w:r w:rsidRPr="0031773F">
        <w:rPr>
          <w:sz w:val="28"/>
          <w:szCs w:val="28"/>
        </w:rPr>
        <w:t>финал в одиночном разряде среди девушек</w:t>
      </w:r>
      <w:r>
        <w:rPr>
          <w:sz w:val="28"/>
          <w:szCs w:val="28"/>
        </w:rPr>
        <w:t>;</w:t>
      </w:r>
    </w:p>
    <w:p w:rsidR="0031773F" w:rsidRPr="0031773F" w:rsidRDefault="0031773F" w:rsidP="003177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12:</w:t>
      </w:r>
      <w:r w:rsidRPr="0031773F">
        <w:rPr>
          <w:sz w:val="28"/>
          <w:szCs w:val="28"/>
        </w:rPr>
        <w:t>00 – финал в одиночном разряде среди юношей</w:t>
      </w:r>
      <w:r>
        <w:rPr>
          <w:sz w:val="28"/>
          <w:szCs w:val="28"/>
        </w:rPr>
        <w:t>;</w:t>
      </w:r>
    </w:p>
    <w:p w:rsidR="0031773F" w:rsidRPr="0031773F" w:rsidRDefault="0031773F" w:rsidP="0031773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1773F">
        <w:rPr>
          <w:b/>
          <w:sz w:val="28"/>
          <w:szCs w:val="28"/>
        </w:rPr>
        <w:t>14</w:t>
      </w:r>
      <w:r w:rsidRPr="0031773F">
        <w:rPr>
          <w:b/>
          <w:sz w:val="28"/>
          <w:szCs w:val="28"/>
        </w:rPr>
        <w:t xml:space="preserve">:00 – </w:t>
      </w:r>
      <w:r w:rsidRPr="0031773F">
        <w:rPr>
          <w:b/>
          <w:sz w:val="28"/>
          <w:szCs w:val="28"/>
        </w:rPr>
        <w:t>церемония награждения победителей и призеров турнира</w:t>
      </w:r>
      <w:r w:rsidRPr="0031773F">
        <w:rPr>
          <w:b/>
          <w:sz w:val="28"/>
          <w:szCs w:val="28"/>
        </w:rPr>
        <w:t>.</w:t>
      </w:r>
    </w:p>
    <w:sectPr w:rsidR="0031773F" w:rsidRPr="0031773F" w:rsidSect="00712996">
      <w:pgSz w:w="11906" w:h="16838" w:code="9"/>
      <w:pgMar w:top="1134" w:right="567" w:bottom="0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9D5" w:rsidRDefault="003C59D5">
      <w:r>
        <w:separator/>
      </w:r>
    </w:p>
  </w:endnote>
  <w:endnote w:type="continuationSeparator" w:id="0">
    <w:p w:rsidR="003C59D5" w:rsidRDefault="003C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9D5" w:rsidRDefault="003C59D5">
      <w:r>
        <w:separator/>
      </w:r>
    </w:p>
  </w:footnote>
  <w:footnote w:type="continuationSeparator" w:id="0">
    <w:p w:rsidR="003C59D5" w:rsidRDefault="003C5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46779"/>
    <w:rsid w:val="00046CBF"/>
    <w:rsid w:val="000574E3"/>
    <w:rsid w:val="00072A98"/>
    <w:rsid w:val="000B1A17"/>
    <w:rsid w:val="000C3331"/>
    <w:rsid w:val="000C4BA7"/>
    <w:rsid w:val="000D55BD"/>
    <w:rsid w:val="000E2601"/>
    <w:rsid w:val="000E65F2"/>
    <w:rsid w:val="00103257"/>
    <w:rsid w:val="00112434"/>
    <w:rsid w:val="00134CE4"/>
    <w:rsid w:val="00143FD1"/>
    <w:rsid w:val="00146D9B"/>
    <w:rsid w:val="00154A0B"/>
    <w:rsid w:val="00186271"/>
    <w:rsid w:val="001965CD"/>
    <w:rsid w:val="001A0A77"/>
    <w:rsid w:val="001B79ED"/>
    <w:rsid w:val="001D0A36"/>
    <w:rsid w:val="001D598C"/>
    <w:rsid w:val="00207EF8"/>
    <w:rsid w:val="00215EB0"/>
    <w:rsid w:val="00220391"/>
    <w:rsid w:val="00222EB6"/>
    <w:rsid w:val="00233C41"/>
    <w:rsid w:val="00235C91"/>
    <w:rsid w:val="00242C1F"/>
    <w:rsid w:val="002636D9"/>
    <w:rsid w:val="00267029"/>
    <w:rsid w:val="00277F2A"/>
    <w:rsid w:val="00280AA0"/>
    <w:rsid w:val="00296689"/>
    <w:rsid w:val="002E608C"/>
    <w:rsid w:val="002F56F5"/>
    <w:rsid w:val="0031773F"/>
    <w:rsid w:val="00320C0F"/>
    <w:rsid w:val="0032258C"/>
    <w:rsid w:val="00325544"/>
    <w:rsid w:val="0034676F"/>
    <w:rsid w:val="003750E6"/>
    <w:rsid w:val="003A245E"/>
    <w:rsid w:val="003A5BBC"/>
    <w:rsid w:val="003B0FC6"/>
    <w:rsid w:val="003B1E7D"/>
    <w:rsid w:val="003C59D5"/>
    <w:rsid w:val="003C5D22"/>
    <w:rsid w:val="003D4B9E"/>
    <w:rsid w:val="003E08F2"/>
    <w:rsid w:val="003E2074"/>
    <w:rsid w:val="003F4568"/>
    <w:rsid w:val="00403B26"/>
    <w:rsid w:val="00404A73"/>
    <w:rsid w:val="0041200B"/>
    <w:rsid w:val="00421862"/>
    <w:rsid w:val="004301A7"/>
    <w:rsid w:val="00464664"/>
    <w:rsid w:val="0047036E"/>
    <w:rsid w:val="004B5094"/>
    <w:rsid w:val="004E7C75"/>
    <w:rsid w:val="004F75C4"/>
    <w:rsid w:val="005005E0"/>
    <w:rsid w:val="00501B8C"/>
    <w:rsid w:val="0051424D"/>
    <w:rsid w:val="005561F4"/>
    <w:rsid w:val="00576B04"/>
    <w:rsid w:val="0058105B"/>
    <w:rsid w:val="00594755"/>
    <w:rsid w:val="005A3203"/>
    <w:rsid w:val="005B3281"/>
    <w:rsid w:val="005C540F"/>
    <w:rsid w:val="005F78BE"/>
    <w:rsid w:val="00600909"/>
    <w:rsid w:val="00614BF3"/>
    <w:rsid w:val="00673CD5"/>
    <w:rsid w:val="00687329"/>
    <w:rsid w:val="006A40F5"/>
    <w:rsid w:val="006B05A8"/>
    <w:rsid w:val="006C505F"/>
    <w:rsid w:val="006C643B"/>
    <w:rsid w:val="006D5977"/>
    <w:rsid w:val="006E3F88"/>
    <w:rsid w:val="00712996"/>
    <w:rsid w:val="007466AA"/>
    <w:rsid w:val="00753AA0"/>
    <w:rsid w:val="007905CC"/>
    <w:rsid w:val="007B15D9"/>
    <w:rsid w:val="007C66FC"/>
    <w:rsid w:val="007D1159"/>
    <w:rsid w:val="007D3C17"/>
    <w:rsid w:val="007D416F"/>
    <w:rsid w:val="007E24BE"/>
    <w:rsid w:val="007E5571"/>
    <w:rsid w:val="00845221"/>
    <w:rsid w:val="00845CE9"/>
    <w:rsid w:val="008540C9"/>
    <w:rsid w:val="0086462D"/>
    <w:rsid w:val="008778F3"/>
    <w:rsid w:val="008A7A68"/>
    <w:rsid w:val="008D401B"/>
    <w:rsid w:val="008F4A75"/>
    <w:rsid w:val="009013DE"/>
    <w:rsid w:val="00903900"/>
    <w:rsid w:val="00907E1C"/>
    <w:rsid w:val="009231C1"/>
    <w:rsid w:val="00973EF9"/>
    <w:rsid w:val="009742C4"/>
    <w:rsid w:val="00986E01"/>
    <w:rsid w:val="00996175"/>
    <w:rsid w:val="009A423C"/>
    <w:rsid w:val="009B3D82"/>
    <w:rsid w:val="009D5CCD"/>
    <w:rsid w:val="009E77FE"/>
    <w:rsid w:val="009F7F5A"/>
    <w:rsid w:val="00A06648"/>
    <w:rsid w:val="00A1022D"/>
    <w:rsid w:val="00A37E90"/>
    <w:rsid w:val="00A40DF0"/>
    <w:rsid w:val="00A46818"/>
    <w:rsid w:val="00A571B0"/>
    <w:rsid w:val="00A72528"/>
    <w:rsid w:val="00A94F29"/>
    <w:rsid w:val="00A95F64"/>
    <w:rsid w:val="00AC7893"/>
    <w:rsid w:val="00B00F53"/>
    <w:rsid w:val="00B2303D"/>
    <w:rsid w:val="00B7152D"/>
    <w:rsid w:val="00B85D1E"/>
    <w:rsid w:val="00BB361E"/>
    <w:rsid w:val="00BB7711"/>
    <w:rsid w:val="00BD2039"/>
    <w:rsid w:val="00BE1F12"/>
    <w:rsid w:val="00BE2097"/>
    <w:rsid w:val="00BF63AF"/>
    <w:rsid w:val="00C00014"/>
    <w:rsid w:val="00C02EDC"/>
    <w:rsid w:val="00C46E90"/>
    <w:rsid w:val="00C60E4B"/>
    <w:rsid w:val="00C71CFC"/>
    <w:rsid w:val="00CC5851"/>
    <w:rsid w:val="00CD7A8D"/>
    <w:rsid w:val="00CE175F"/>
    <w:rsid w:val="00D030BF"/>
    <w:rsid w:val="00D3400D"/>
    <w:rsid w:val="00D37FEC"/>
    <w:rsid w:val="00D75828"/>
    <w:rsid w:val="00D934A9"/>
    <w:rsid w:val="00DB6947"/>
    <w:rsid w:val="00DD4682"/>
    <w:rsid w:val="00DD623C"/>
    <w:rsid w:val="00DE10E7"/>
    <w:rsid w:val="00DE370B"/>
    <w:rsid w:val="00E01887"/>
    <w:rsid w:val="00E071A2"/>
    <w:rsid w:val="00E17F7E"/>
    <w:rsid w:val="00E23B5D"/>
    <w:rsid w:val="00E36E8B"/>
    <w:rsid w:val="00E56731"/>
    <w:rsid w:val="00E6556B"/>
    <w:rsid w:val="00E73B82"/>
    <w:rsid w:val="00E82228"/>
    <w:rsid w:val="00EB45BB"/>
    <w:rsid w:val="00ED52E4"/>
    <w:rsid w:val="00ED6307"/>
    <w:rsid w:val="00EF55F6"/>
    <w:rsid w:val="00EF7920"/>
    <w:rsid w:val="00F2216A"/>
    <w:rsid w:val="00F229EF"/>
    <w:rsid w:val="00F34DBC"/>
    <w:rsid w:val="00F75D89"/>
    <w:rsid w:val="00FA518A"/>
    <w:rsid w:val="00FB1F4F"/>
    <w:rsid w:val="00FB49BE"/>
    <w:rsid w:val="00FB61C0"/>
    <w:rsid w:val="00FB716C"/>
    <w:rsid w:val="00FD4CBC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9A74E4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2004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2037247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молодежи.dotx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2</cp:revision>
  <cp:lastPrinted>2019-06-19T07:33:00Z</cp:lastPrinted>
  <dcterms:created xsi:type="dcterms:W3CDTF">2020-02-26T07:42:00Z</dcterms:created>
  <dcterms:modified xsi:type="dcterms:W3CDTF">2020-02-26T07:42:00Z</dcterms:modified>
</cp:coreProperties>
</file>