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C2" w:rsidRDefault="00FF6B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F6BC2" w:rsidRDefault="00FF6BC2">
      <w:pPr>
        <w:pStyle w:val="ConsPlusNormal"/>
        <w:jc w:val="both"/>
        <w:outlineLvl w:val="0"/>
      </w:pPr>
    </w:p>
    <w:p w:rsidR="00FF6BC2" w:rsidRDefault="00FF6B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6BC2" w:rsidRDefault="00FF6BC2">
      <w:pPr>
        <w:pStyle w:val="ConsPlusTitle"/>
        <w:jc w:val="both"/>
      </w:pPr>
    </w:p>
    <w:p w:rsidR="00FF6BC2" w:rsidRDefault="00FF6BC2">
      <w:pPr>
        <w:pStyle w:val="ConsPlusTitle"/>
        <w:jc w:val="center"/>
      </w:pPr>
      <w:r>
        <w:t>ПОСТАНОВЛЕНИЕ</w:t>
      </w:r>
    </w:p>
    <w:p w:rsidR="00FF6BC2" w:rsidRDefault="00FF6BC2">
      <w:pPr>
        <w:pStyle w:val="ConsPlusTitle"/>
        <w:jc w:val="center"/>
      </w:pPr>
      <w:r>
        <w:t>от 6 февраля 2018 г. N 107</w:t>
      </w:r>
    </w:p>
    <w:p w:rsidR="00FF6BC2" w:rsidRDefault="00FF6BC2">
      <w:pPr>
        <w:pStyle w:val="ConsPlusTitle"/>
        <w:jc w:val="both"/>
      </w:pPr>
    </w:p>
    <w:p w:rsidR="00FF6BC2" w:rsidRDefault="00FF6BC2">
      <w:pPr>
        <w:pStyle w:val="ConsPlusTitle"/>
        <w:jc w:val="center"/>
      </w:pPr>
      <w:r>
        <w:t>О ВНЕСЕНИИ ИЗМЕНЕНИЙ</w:t>
      </w:r>
    </w:p>
    <w:p w:rsidR="00FF6BC2" w:rsidRDefault="00FF6BC2">
      <w:pPr>
        <w:pStyle w:val="ConsPlusTitle"/>
        <w:jc w:val="center"/>
      </w:pPr>
      <w:r>
        <w:t>В ПОСТАНОВЛЕНИЕ ПРАВИТЕЛЬСТВА РОССИЙСКОЙ ФЕДЕРАЦИИ</w:t>
      </w:r>
    </w:p>
    <w:p w:rsidR="00FF6BC2" w:rsidRDefault="00FF6BC2">
      <w:pPr>
        <w:pStyle w:val="ConsPlusTitle"/>
        <w:jc w:val="center"/>
      </w:pPr>
      <w:r>
        <w:t>ОТ 6 МАРТА 2015 Г. N 202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1608; 2016, N 31, ст. 5026).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r:id="rId6" w:history="1">
        <w:r>
          <w:rPr>
            <w:color w:val="0000FF"/>
          </w:rPr>
          <w:t>пункт 6(2)</w:t>
        </w:r>
      </w:hyperlink>
      <w:r>
        <w:t xml:space="preserve">, </w:t>
      </w:r>
      <w:hyperlink r:id="rId7" w:history="1">
        <w:r>
          <w:rPr>
            <w:color w:val="0000FF"/>
          </w:rPr>
          <w:t>абзац третий пункта 11</w:t>
        </w:r>
      </w:hyperlink>
      <w:r>
        <w:t xml:space="preserve">, </w:t>
      </w:r>
      <w:hyperlink r:id="rId8" w:history="1">
        <w:r>
          <w:rPr>
            <w:color w:val="0000FF"/>
          </w:rPr>
          <w:t>абзац второй пункта 35</w:t>
        </w:r>
      </w:hyperlink>
      <w:r>
        <w:t xml:space="preserve"> требований к антитеррористической защищенности объектов спорта, утвержденных постановлением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(в редакции настоящего постановления), действуют до 31 декабря 2018 г. включительно.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right"/>
      </w:pPr>
      <w:r>
        <w:t>Председатель Правительства</w:t>
      </w:r>
    </w:p>
    <w:p w:rsidR="00FF6BC2" w:rsidRDefault="00FF6BC2">
      <w:pPr>
        <w:pStyle w:val="ConsPlusNormal"/>
        <w:jc w:val="right"/>
      </w:pPr>
      <w:r>
        <w:t>Российской Федерации</w:t>
      </w:r>
    </w:p>
    <w:p w:rsidR="00FF6BC2" w:rsidRDefault="00FF6BC2">
      <w:pPr>
        <w:pStyle w:val="ConsPlusNormal"/>
        <w:jc w:val="right"/>
      </w:pPr>
      <w:r>
        <w:t>Д.МЕДВЕДЕВ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right"/>
        <w:outlineLvl w:val="0"/>
      </w:pPr>
      <w:r>
        <w:t>Утверждены</w:t>
      </w:r>
    </w:p>
    <w:p w:rsidR="00FF6BC2" w:rsidRDefault="00FF6BC2">
      <w:pPr>
        <w:pStyle w:val="ConsPlusNormal"/>
        <w:jc w:val="right"/>
      </w:pPr>
      <w:r>
        <w:t>постановлением Правительства</w:t>
      </w:r>
    </w:p>
    <w:p w:rsidR="00FF6BC2" w:rsidRDefault="00FF6BC2">
      <w:pPr>
        <w:pStyle w:val="ConsPlusNormal"/>
        <w:jc w:val="right"/>
      </w:pPr>
      <w:r>
        <w:t>Российской Федерации</w:t>
      </w:r>
    </w:p>
    <w:p w:rsidR="00FF6BC2" w:rsidRDefault="00FF6BC2">
      <w:pPr>
        <w:pStyle w:val="ConsPlusNormal"/>
        <w:jc w:val="right"/>
      </w:pPr>
      <w:r>
        <w:t>от 6 февраля 2018 г. N 107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Title"/>
        <w:jc w:val="center"/>
      </w:pPr>
      <w:bookmarkStart w:id="0" w:name="P27"/>
      <w:bookmarkEnd w:id="0"/>
      <w:r>
        <w:t>ИЗМЕНЕНИЯ,</w:t>
      </w:r>
    </w:p>
    <w:p w:rsidR="00FF6BC2" w:rsidRDefault="00FF6BC2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FF6BC2" w:rsidRDefault="00FF6BC2">
      <w:pPr>
        <w:pStyle w:val="ConsPlusTitle"/>
        <w:jc w:val="center"/>
      </w:pPr>
      <w:r>
        <w:t>ФЕДЕРАЦИИ ОТ 6 МАРТА 2015 Г. N 202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ind w:firstLine="540"/>
        <w:jc w:val="both"/>
      </w:pPr>
      <w:r>
        <w:t xml:space="preserve">1. В </w:t>
      </w:r>
      <w:hyperlink r:id="rId9" w:history="1">
        <w:r>
          <w:rPr>
            <w:color w:val="0000FF"/>
          </w:rPr>
          <w:t>требованиях</w:t>
        </w:r>
      </w:hyperlink>
      <w:r>
        <w:t xml:space="preserve"> к антитеррористической защищенности объектов спорта, утвержденных указанным постановлением: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пункт 1</w:t>
        </w:r>
      </w:hyperlink>
      <w:r>
        <w:t xml:space="preserve"> дополнить абзацами следующего содержания: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"Настоящие требования не распространяются: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на объекты (территории), подлежащие обязательной охране войсками национальной гвардии Российской Федерации;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на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</w:t>
      </w:r>
      <w:r>
        <w:lastRenderedPageBreak/>
        <w:t>оборудования инженерно-техническими средствами охраны, порядка контроля за оборудованием и эксплуатацией указанных инженерно-технических средств охраны.";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пункте 6</w:t>
        </w:r>
      </w:hyperlink>
      <w:r>
        <w:t xml:space="preserve"> слова "Министерства внутренних дел Российской Федерации (по согласованию)" заменить словами "Федеральной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(по согласованию)";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6(2) следующего содержания: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"6(2). Для проведения категорирования объектов спорта, предназначенных для подготовки и проведения мероприятий чемпионата мира по футболу FIFA 2018 года, комиссия создается уполномоченным органом исполнительной власти субъекта Российской Федерации, на территории которого расположены указанные объекты спорта.";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г) </w:t>
      </w:r>
      <w:hyperlink r:id="rId13" w:history="1">
        <w:r>
          <w:rPr>
            <w:color w:val="0000FF"/>
          </w:rPr>
          <w:t>пункт 11</w:t>
        </w:r>
      </w:hyperlink>
      <w:r>
        <w:t xml:space="preserve"> дополнить абзацем следующего содержания: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"Если разногласия в ходе составления акта обследования и категорирования объекта спорта между членами комиссии возникают в случае, предусмотренном пунктом 6(2) настоящих требований, решение принимается уполномоченным органом исполнительной власти субъекта Российской Федерации. Члены комиссии, не согласные с принятым решением, подписывают акт обследования и категорирования объекта спорта с изложением своего особого мнения, которое приобщается к материалам обследования и категорирования объекта спорта.";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д) в </w:t>
      </w:r>
      <w:hyperlink r:id="rId14" w:history="1">
        <w:r>
          <w:rPr>
            <w:color w:val="0000FF"/>
          </w:rPr>
          <w:t>пункте 13</w:t>
        </w:r>
      </w:hyperlink>
      <w:r>
        <w:t>:</w:t>
      </w:r>
    </w:p>
    <w:p w:rsidR="00FF6BC2" w:rsidRDefault="00FF6BC2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абзац второй подпункта "в"</w:t>
        </w:r>
      </w:hyperlink>
      <w:r>
        <w:t xml:space="preserve"> после слова "безопасности" дополнить словами ", территориальными органами Федеральной службы войск национальной гвардии Российской Федерации";</w:t>
      </w:r>
    </w:p>
    <w:p w:rsidR="00FF6BC2" w:rsidRDefault="00FF6BC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абзац четвертый подпункта "г"</w:t>
        </w:r>
      </w:hyperlink>
      <w:r>
        <w:t xml:space="preserve"> после слова "безопасности" дополнить словами ", территориальных органов Федеральной службы войск национальной гвардии Российской Федерации";</w:t>
      </w:r>
    </w:p>
    <w:p w:rsidR="00FF6BC2" w:rsidRDefault="00FF6BC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"д) обеспечения защиты служебной информации ограниченного распространения, содержащейся в паспорте безопасности объекта спорта и иных документах объекта спорта, в том числе в служебной информации ограниченного распространения о принимаемых мерах по его антитеррористической защищенности, что достигается посредством: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определения должностных лиц, ответственных за хранение паспорта безопасности объекта спорта и иных документов объекта спорта,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определения должностных лиц, имеющих право использования паспорта безопасности объекта спорта и иных документов объекта спорта,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обеспечения надлежащего хранения и использования служебной информации ограниченного распространения, содержащейся в паспорте безопасности объекта спорта и иных документах объекта спорта,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осуществления мер по выявлению и предупреждению возможных каналов утечки служебной </w:t>
      </w:r>
      <w:r>
        <w:lastRenderedPageBreak/>
        <w:t>информации ограниченного распространения, содержащейся в паспорте безопасности объекта спорта и иных документах объекта спорта;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подготовки и переподготовки должностных лиц по вопросам работы со служебной информацией ограниченного распространения, содержащейся в паспорте безопасности объекта спорта и иных документах объекта спорта.";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е) </w:t>
      </w:r>
      <w:hyperlink r:id="rId18" w:history="1">
        <w:r>
          <w:rPr>
            <w:color w:val="0000FF"/>
          </w:rPr>
          <w:t>пункт 20</w:t>
        </w:r>
      </w:hyperlink>
      <w:r>
        <w:t xml:space="preserve"> после слова "безопасности" дополнить словами ", территориальные органы Федеральной службы войск национальной гвардии Российской Федерации";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ж) </w:t>
      </w:r>
      <w:hyperlink r:id="rId19" w:history="1">
        <w:r>
          <w:rPr>
            <w:color w:val="0000FF"/>
          </w:rPr>
          <w:t>подпункт "б" пункта 23</w:t>
        </w:r>
      </w:hyperlink>
      <w:r>
        <w:t xml:space="preserve"> после слова "безопасности" дополнить словами ", территориальным органам Федеральной службы войск национальной гвардии Российской Федерации";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з) </w:t>
      </w:r>
      <w:hyperlink r:id="rId20" w:history="1">
        <w:r>
          <w:rPr>
            <w:color w:val="0000FF"/>
          </w:rPr>
          <w:t>пункт 35</w:t>
        </w:r>
      </w:hyperlink>
      <w:r>
        <w:t xml:space="preserve"> изложить в следующей редакции: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"35. Паспорт безопасности объекта спорта составляется в 2 экземплярах,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лицом.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>В случае, предусмотренном пунктом 6(2) настоящих требований, паспорт безопасности объекта спорта утверждается уполномоченным органом исполнительной власти субъекта Российской Федерации.".</w:t>
      </w:r>
    </w:p>
    <w:p w:rsidR="00FF6BC2" w:rsidRDefault="00FF6BC2">
      <w:pPr>
        <w:pStyle w:val="ConsPlusNormal"/>
        <w:spacing w:before="220"/>
        <w:ind w:firstLine="540"/>
        <w:jc w:val="both"/>
      </w:pPr>
      <w:r>
        <w:t xml:space="preserve">2. В </w:t>
      </w:r>
      <w:hyperlink r:id="rId21" w:history="1">
        <w:r>
          <w:rPr>
            <w:color w:val="0000FF"/>
          </w:rPr>
          <w:t>форме</w:t>
        </w:r>
      </w:hyperlink>
      <w:r>
        <w:t xml:space="preserve"> паспорта безопасности объектов спорта, утвержденной указанным постановлением, слова "МВД России" заменить словами "Росгвардии или подразделения вневедомственной охраны войск национальной гвардии Российской Федерации".</w:t>
      </w: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jc w:val="both"/>
      </w:pPr>
    </w:p>
    <w:p w:rsidR="00FF6BC2" w:rsidRDefault="00FF6B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264D" w:rsidRDefault="0095264D">
      <w:bookmarkStart w:id="1" w:name="_GoBack"/>
      <w:bookmarkEnd w:id="1"/>
    </w:p>
    <w:sectPr w:rsidR="0095264D" w:rsidSect="00FD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2"/>
    <w:rsid w:val="0095264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9579-ADE8-4673-A545-0B33CEB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5F1522B23564744C048557BAD58E3878CA29409417F762462E57CC588C1EC8A0D84EB691948BDBB3E68AE77067FA35BD8853D4UAm5H" TargetMode="External"/><Relationship Id="rId13" Type="http://schemas.openxmlformats.org/officeDocument/2006/relationships/hyperlink" Target="consultantplus://offline/ref=175F1522B23564744C048557BAD58E3878C32B409519F762462E57CC588C1EC8A0D84EB6999FDF8EF1B8D3B43C2CF736AB9453D7BB118FB1UBmCH" TargetMode="External"/><Relationship Id="rId18" Type="http://schemas.openxmlformats.org/officeDocument/2006/relationships/hyperlink" Target="consultantplus://offline/ref=175F1522B23564744C048557BAD58E3878C32B409519F762462E57CC588C1EC8A0D84EB6999FDF83F6B8D3B43C2CF736AB9453D7BB118FB1UBm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5F1522B23564744C048557BAD58E3878C32B409519F762462E57CC588C1EC8A0D84EB6999FDE89F6B8D3B43C2CF736AB9453D7BB118FB1UBmCH" TargetMode="External"/><Relationship Id="rId7" Type="http://schemas.openxmlformats.org/officeDocument/2006/relationships/hyperlink" Target="consultantplus://offline/ref=175F1522B23564744C048557BAD58E3878CA29409417F762462E57CC588C1EC8A0D84EB192CB8ECEA2BE85ED6679FB2AA18A51UDm6H" TargetMode="External"/><Relationship Id="rId12" Type="http://schemas.openxmlformats.org/officeDocument/2006/relationships/hyperlink" Target="consultantplus://offline/ref=175F1522B23564744C048557BAD58E3878C32B409519F762462E57CC588C1EC8A0D84EB6999FDF8BF3B8D3B43C2CF736AB9453D7BB118FB1UBmCH" TargetMode="External"/><Relationship Id="rId17" Type="http://schemas.openxmlformats.org/officeDocument/2006/relationships/hyperlink" Target="consultantplus://offline/ref=175F1522B23564744C048557BAD58E3878C32B409519F762462E57CC588C1EC8A0D84EB6999FDF8EFEB8D3B43C2CF736AB9453D7BB118FB1UBm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5F1522B23564744C048557BAD58E3878C32B409519F762462E57CC588C1EC8A0D84EB6999FDF8CFFB8D3B43C2CF736AB9453D7BB118FB1UBmCH" TargetMode="External"/><Relationship Id="rId20" Type="http://schemas.openxmlformats.org/officeDocument/2006/relationships/hyperlink" Target="consultantplus://offline/ref=175F1522B23564744C048557BAD58E3878C32B409519F762462E57CC588C1EC8A0D84EB6999FDE8BF0B8D3B43C2CF736AB9453D7BB118FB1UBm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5F1522B23564744C048557BAD58E3878CA29409417F762462E57CC588C1EC8A0D84EB292CB8ECEA2BE85ED6679FB2AA18A51UDm6H" TargetMode="External"/><Relationship Id="rId11" Type="http://schemas.openxmlformats.org/officeDocument/2006/relationships/hyperlink" Target="consultantplus://offline/ref=175F1522B23564744C048557BAD58E3878C32B409519F762462E57CC588C1EC8A0D84EB6999FDF88F3B8D3B43C2CF736AB9453D7BB118FB1UBmCH" TargetMode="External"/><Relationship Id="rId5" Type="http://schemas.openxmlformats.org/officeDocument/2006/relationships/hyperlink" Target="consultantplus://offline/ref=175F1522B23564744C048557BAD58E3878C32B409519F762462E57CC588C1EC8B2D816BA9B97C18AF6AD85E57AU7m9H" TargetMode="External"/><Relationship Id="rId15" Type="http://schemas.openxmlformats.org/officeDocument/2006/relationships/hyperlink" Target="consultantplus://offline/ref=175F1522B23564744C048557BAD58E3878C32B409519F762462E57CC588C1EC8A0D84EB6999FDF8CF6B8D3B43C2CF736AB9453D7BB118FB1UBm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75F1522B23564744C048557BAD58E3878C32B409519F762462E57CC588C1EC8A0D84EB6999FDD8CFFB8D3B43C2CF736AB9453D7BB118FB1UBmCH" TargetMode="External"/><Relationship Id="rId19" Type="http://schemas.openxmlformats.org/officeDocument/2006/relationships/hyperlink" Target="consultantplus://offline/ref=175F1522B23564744C048557BAD58E3878C32B409519F762462E57CC588C1EC8A0D84EB6999FDF83F1B8D3B43C2CF736AB9453D7BB118FB1UBm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5F1522B23564744C048557BAD58E3878C32B409519F762462E57CC588C1EC8A0D84EB6999FDF8BF3B8D3B43C2CF736AB9453D7BB118FB1UBmCH" TargetMode="External"/><Relationship Id="rId14" Type="http://schemas.openxmlformats.org/officeDocument/2006/relationships/hyperlink" Target="consultantplus://offline/ref=175F1522B23564744C048557BAD58E3878C32B409519F762462E57CC588C1EC8A0D84EB6999FDF8EFEB8D3B43C2CF736AB9453D7BB118FB1UBm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2020-01-28T07:38:00Z</dcterms:created>
  <dcterms:modified xsi:type="dcterms:W3CDTF">2020-01-28T07:38:00Z</dcterms:modified>
</cp:coreProperties>
</file>