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b/>
          <w:bCs/>
          <w:spacing w:val="-3"/>
          <w:sz w:val="28"/>
          <w:szCs w:val="28"/>
        </w:rPr>
        <w:t xml:space="preserve">Перечень документов для включения физкультурно-спортивных организаций и </w:t>
      </w:r>
      <w:r>
        <w:rPr>
          <w:rFonts w:ascii="Times New Roman" w:hAnsi="Times New Roman"/>
          <w:b/>
          <w:bCs/>
          <w:sz w:val="28"/>
          <w:szCs w:val="28"/>
        </w:rPr>
        <w:t>индивидуальны</w:t>
      </w:r>
      <w:r>
        <w:rPr>
          <w:rFonts w:ascii="Times New Roman" w:hAnsi="Times New Roman"/>
          <w:b/>
          <w:bCs/>
          <w:sz w:val="28"/>
          <w:szCs w:val="28"/>
        </w:rPr>
        <w:t xml:space="preserve">х </w:t>
      </w:r>
      <w:r>
        <w:rPr>
          <w:rFonts w:ascii="Times New Roman" w:hAnsi="Times New Roman"/>
          <w:b/>
          <w:bCs/>
          <w:sz w:val="28"/>
          <w:szCs w:val="28"/>
        </w:rPr>
        <w:t>предпринимател</w:t>
      </w:r>
      <w:r>
        <w:rPr>
          <w:rFonts w:ascii="Times New Roman" w:hAnsi="Times New Roman"/>
          <w:b/>
          <w:bCs/>
          <w:sz w:val="28"/>
          <w:szCs w:val="28"/>
        </w:rPr>
        <w:t>ей</w:t>
      </w:r>
      <w:r>
        <w:rPr>
          <w:rFonts w:ascii="Times New Roman" w:hAnsi="Times New Roman"/>
          <w:b/>
          <w:bCs/>
          <w:spacing w:val="-7"/>
          <w:sz w:val="28"/>
          <w:szCs w:val="28"/>
        </w:rPr>
        <w:t xml:space="preserve"> </w:t>
      </w:r>
      <w:r>
        <w:rPr>
          <w:rFonts w:ascii="Times New Roman" w:hAnsi="Times New Roman"/>
          <w:b/>
          <w:bCs/>
          <w:spacing w:val="-7"/>
          <w:sz w:val="28"/>
          <w:szCs w:val="28"/>
        </w:rPr>
        <w:t>в П</w:t>
      </w:r>
      <w:r>
        <w:rPr>
          <w:rFonts w:ascii="Times New Roman" w:hAnsi="Times New Roman"/>
          <w:b/>
          <w:bCs/>
          <w:sz w:val="28"/>
          <w:szCs w:val="28"/>
        </w:rPr>
        <w:t xml:space="preserve">еречень </w:t>
      </w:r>
      <w:r>
        <w:rPr>
          <w:rFonts w:ascii="Times New Roman" w:hAnsi="Times New Roman"/>
          <w:b/>
          <w:bCs/>
          <w:sz w:val="28"/>
          <w:szCs w:val="28"/>
        </w:rPr>
        <w:t xml:space="preserve">организаций, </w:t>
      </w:r>
      <w:r>
        <w:rPr>
          <w:rFonts w:cs="Times New Roman" w:ascii="Times New Roman" w:hAnsi="Times New Roman"/>
          <w:b/>
          <w:bCs/>
          <w:color w:val="000000"/>
          <w:sz w:val="28"/>
          <w:szCs w:val="28"/>
        </w:rPr>
        <w:t>осуществляющих деятельность в области физической культуры и спорта:</w:t>
      </w:r>
    </w:p>
    <w:p>
      <w:pPr>
        <w:pStyle w:val="Style16"/>
        <w:spacing w:lineRule="auto" w:line="240" w:before="0" w:after="0"/>
        <w:ind w:left="0" w:right="0" w:hanging="0"/>
        <w:contextualSpacing/>
        <w:jc w:val="both"/>
        <w:rPr/>
      </w:pPr>
      <w:r>
        <w:rPr>
          <w:rFonts w:ascii="Times New Roman" w:hAnsi="Times New Roman"/>
          <w:sz w:val="28"/>
          <w:szCs w:val="28"/>
        </w:rPr>
        <w:t xml:space="preserve">1. </w:t>
      </w:r>
      <w:r>
        <w:rPr>
          <w:rFonts w:ascii="Times New Roman" w:hAnsi="Times New Roman"/>
          <w:sz w:val="28"/>
          <w:szCs w:val="28"/>
        </w:rPr>
        <w:t>О</w:t>
      </w:r>
      <w:r>
        <w:rPr>
          <w:rFonts w:ascii="Times New Roman" w:hAnsi="Times New Roman"/>
          <w:sz w:val="28"/>
          <w:szCs w:val="28"/>
        </w:rPr>
        <w:t xml:space="preserve">ригинал заявления, подписанного руководителем физкультурно-спортивной организации, индивидуальным предпринимателем (иным уполномоченным представителем), о включении физкультурно-спортивной организации, индивидуального предпринимателя в перечень организаций. </w:t>
      </w:r>
      <w:r>
        <w:rPr>
          <w:rFonts w:ascii="Times New Roman" w:hAnsi="Times New Roman"/>
          <w:i/>
          <w:iCs/>
          <w:sz w:val="28"/>
          <w:szCs w:val="28"/>
        </w:rPr>
        <w:t>Типовая</w:t>
      </w:r>
      <w:r>
        <w:rPr>
          <w:rFonts w:ascii="Times New Roman" w:hAnsi="Times New Roman"/>
          <w:i/>
          <w:iCs/>
          <w:spacing w:val="40"/>
          <w:sz w:val="28"/>
          <w:szCs w:val="28"/>
        </w:rPr>
        <w:t xml:space="preserve"> </w:t>
      </w:r>
      <w:r>
        <w:rPr>
          <w:rFonts w:ascii="Times New Roman" w:hAnsi="Times New Roman"/>
          <w:i/>
          <w:iCs/>
          <w:sz w:val="28"/>
          <w:szCs w:val="28"/>
        </w:rPr>
        <w:t>форма</w:t>
      </w:r>
      <w:r>
        <w:rPr>
          <w:rFonts w:ascii="Times New Roman" w:hAnsi="Times New Roman"/>
          <w:i/>
          <w:iCs/>
          <w:spacing w:val="40"/>
          <w:sz w:val="28"/>
          <w:szCs w:val="28"/>
        </w:rPr>
        <w:t xml:space="preserve">  </w:t>
      </w:r>
      <w:r>
        <w:rPr>
          <w:rFonts w:ascii="Times New Roman" w:hAnsi="Times New Roman"/>
          <w:i/>
          <w:iCs/>
          <w:sz w:val="28"/>
          <w:szCs w:val="28"/>
        </w:rPr>
        <w:t>представлена в Приложении.</w:t>
      </w:r>
    </w:p>
    <w:p>
      <w:pPr>
        <w:pStyle w:val="Style16"/>
        <w:spacing w:lineRule="auto" w:line="240" w:before="0" w:after="0"/>
        <w:ind w:left="0" w:right="0" w:hanging="0"/>
        <w:contextualSpacing/>
        <w:jc w:val="both"/>
        <w:rPr/>
      </w:pPr>
      <w:r>
        <w:rPr>
          <w:rFonts w:ascii="Times New Roman" w:hAnsi="Times New Roman"/>
          <w:sz w:val="28"/>
          <w:szCs w:val="28"/>
        </w:rPr>
        <w:t>2. Копии документов, подтверждающих трудовые отношения с работником (работниками), непосредственно связанным с оказанием физкультурно- оздоровительных услуг работника (работников), непосредственно задействованного в оказании физкультурно-оздоровительных услуг, включая дополнительные соглашения к указанным документам (данный вариант предполагает возможность проверки на наличие в указанных документах работника, функций по оказанию физкультурно-оздоровительных услуг, утвержденных</w:t>
      </w:r>
      <w:r>
        <w:rPr>
          <w:rFonts w:ascii="Times New Roman" w:hAnsi="Times New Roman"/>
          <w:spacing w:val="80"/>
          <w:w w:val="150"/>
          <w:sz w:val="28"/>
          <w:szCs w:val="28"/>
        </w:rPr>
        <w:t xml:space="preserve">  </w:t>
      </w:r>
      <w:r>
        <w:rPr>
          <w:rFonts w:ascii="Times New Roman" w:hAnsi="Times New Roman"/>
          <w:sz w:val="28"/>
          <w:szCs w:val="28"/>
        </w:rPr>
        <w:t>распоряжением</w:t>
      </w:r>
      <w:r>
        <w:rPr>
          <w:rFonts w:ascii="Times New Roman" w:hAnsi="Times New Roman"/>
          <w:spacing w:val="80"/>
          <w:w w:val="150"/>
          <w:sz w:val="28"/>
          <w:szCs w:val="28"/>
        </w:rPr>
        <w:t xml:space="preserve"> </w:t>
      </w:r>
      <w:r>
        <w:rPr>
          <w:rFonts w:ascii="Times New Roman" w:hAnsi="Times New Roman"/>
          <w:sz w:val="28"/>
          <w:szCs w:val="28"/>
        </w:rPr>
        <w:t>Правительства</w:t>
      </w:r>
      <w:r>
        <w:rPr>
          <w:rFonts w:ascii="Times New Roman" w:hAnsi="Times New Roman"/>
          <w:spacing w:val="80"/>
          <w:w w:val="150"/>
          <w:sz w:val="28"/>
          <w:szCs w:val="28"/>
        </w:rPr>
        <w:t xml:space="preserve">  </w:t>
      </w:r>
      <w:r>
        <w:rPr>
          <w:rFonts w:ascii="Times New Roman" w:hAnsi="Times New Roman"/>
          <w:sz w:val="28"/>
          <w:szCs w:val="28"/>
        </w:rPr>
        <w:t>Российской</w:t>
      </w:r>
      <w:r>
        <w:rPr>
          <w:rFonts w:ascii="Times New Roman" w:hAnsi="Times New Roman"/>
          <w:spacing w:val="80"/>
          <w:w w:val="150"/>
          <w:sz w:val="28"/>
          <w:szCs w:val="28"/>
        </w:rPr>
        <w:t xml:space="preserve">  </w:t>
      </w:r>
      <w:r>
        <w:rPr>
          <w:rFonts w:ascii="Times New Roman" w:hAnsi="Times New Roman"/>
          <w:sz w:val="28"/>
          <w:szCs w:val="28"/>
        </w:rPr>
        <w:t>Федерации</w:t>
      </w:r>
      <w:r>
        <w:rPr>
          <w:rFonts w:ascii="Times New Roman" w:hAnsi="Times New Roman"/>
          <w:spacing w:val="80"/>
          <w:sz w:val="28"/>
          <w:szCs w:val="28"/>
        </w:rPr>
        <w:t xml:space="preserve"> </w:t>
      </w:r>
      <w:r>
        <w:rPr>
          <w:rFonts w:ascii="Times New Roman" w:hAnsi="Times New Roman"/>
          <w:sz w:val="28"/>
          <w:szCs w:val="28"/>
        </w:rPr>
        <w:t>от 06.09.2021 № 2466-р)).</w:t>
      </w:r>
    </w:p>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sz w:val="28"/>
          <w:szCs w:val="28"/>
        </w:rPr>
        <w:t>3. К</w:t>
      </w:r>
      <w:r>
        <w:rPr>
          <w:rFonts w:ascii="Times New Roman" w:hAnsi="Times New Roman"/>
          <w:sz w:val="28"/>
          <w:szCs w:val="28"/>
        </w:rPr>
        <w:t>опию</w:t>
      </w:r>
      <w:r>
        <w:rPr>
          <w:rFonts w:ascii="Times New Roman" w:hAnsi="Times New Roman"/>
          <w:spacing w:val="-6"/>
          <w:sz w:val="28"/>
          <w:szCs w:val="28"/>
        </w:rPr>
        <w:t xml:space="preserve"> </w:t>
      </w:r>
      <w:r>
        <w:rPr>
          <w:rFonts w:ascii="Times New Roman" w:hAnsi="Times New Roman"/>
          <w:sz w:val="28"/>
          <w:szCs w:val="28"/>
        </w:rPr>
        <w:t>штатного</w:t>
      </w:r>
      <w:r>
        <w:rPr>
          <w:rFonts w:ascii="Times New Roman" w:hAnsi="Times New Roman"/>
          <w:spacing w:val="-5"/>
          <w:sz w:val="28"/>
          <w:szCs w:val="28"/>
        </w:rPr>
        <w:t xml:space="preserve"> </w:t>
      </w:r>
      <w:r>
        <w:rPr>
          <w:rFonts w:ascii="Times New Roman" w:hAnsi="Times New Roman"/>
          <w:spacing w:val="-2"/>
          <w:sz w:val="28"/>
          <w:szCs w:val="28"/>
        </w:rPr>
        <w:t>расписания;</w:t>
      </w:r>
    </w:p>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spacing w:val="-2"/>
          <w:sz w:val="28"/>
          <w:szCs w:val="28"/>
        </w:rPr>
        <w:t>4. К</w:t>
      </w:r>
      <w:r>
        <w:rPr>
          <w:rFonts w:ascii="Times New Roman" w:hAnsi="Times New Roman"/>
          <w:sz w:val="28"/>
          <w:szCs w:val="28"/>
        </w:rPr>
        <w:t>опии документов, подтверждающих наличие у работников физкультурно- спортивной организации, индивидуального предпринимателя, непосредственно задействованных в предоставлении физкультурно-оздоровительных услуг образования не ниже среднего профессионального образования в области физической культуры и спорта или переподготовки по программам дополнительного профессионального образования в области физической</w:t>
      </w:r>
      <w:r>
        <w:rPr>
          <w:rFonts w:ascii="Times New Roman" w:hAnsi="Times New Roman"/>
          <w:spacing w:val="40"/>
          <w:sz w:val="28"/>
          <w:szCs w:val="28"/>
        </w:rPr>
        <w:t xml:space="preserve"> </w:t>
      </w:r>
      <w:r>
        <w:rPr>
          <w:rFonts w:ascii="Times New Roman" w:hAnsi="Times New Roman"/>
          <w:sz w:val="28"/>
          <w:szCs w:val="28"/>
        </w:rPr>
        <w:t>культуры и спорта (копии документов заверяются руководителем физкультурно-спортивной организации, индивидуальным предпринимателем).</w:t>
      </w:r>
    </w:p>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i/>
          <w:iCs/>
          <w:spacing w:val="-2"/>
          <w:sz w:val="28"/>
          <w:szCs w:val="28"/>
        </w:rPr>
        <w:t>Достаточно одного сотрудника, соответствующего критериям правил Постановления</w:t>
      </w:r>
      <w:r>
        <w:rPr>
          <w:rFonts w:ascii="Times New Roman" w:hAnsi="Times New Roman"/>
          <w:i/>
          <w:iCs/>
          <w:spacing w:val="40"/>
          <w:sz w:val="28"/>
          <w:szCs w:val="28"/>
        </w:rPr>
        <w:t xml:space="preserve"> </w:t>
      </w:r>
      <w:r>
        <w:rPr>
          <w:rFonts w:ascii="Times New Roman" w:hAnsi="Times New Roman"/>
          <w:i/>
          <w:iCs/>
          <w:spacing w:val="-2"/>
          <w:sz w:val="28"/>
          <w:szCs w:val="28"/>
        </w:rPr>
        <w:t>Правительства</w:t>
      </w:r>
      <w:r>
        <w:rPr>
          <w:rFonts w:ascii="Times New Roman" w:hAnsi="Times New Roman"/>
          <w:i/>
          <w:iCs/>
          <w:spacing w:val="40"/>
          <w:sz w:val="28"/>
          <w:szCs w:val="28"/>
        </w:rPr>
        <w:t xml:space="preserve"> </w:t>
      </w:r>
      <w:r>
        <w:rPr>
          <w:rFonts w:ascii="Times New Roman" w:hAnsi="Times New Roman"/>
          <w:i/>
          <w:iCs/>
          <w:spacing w:val="-2"/>
          <w:sz w:val="28"/>
          <w:szCs w:val="28"/>
        </w:rPr>
        <w:t>Российской</w:t>
      </w:r>
      <w:r>
        <w:rPr>
          <w:rFonts w:ascii="Times New Roman" w:hAnsi="Times New Roman"/>
          <w:i/>
          <w:iCs/>
          <w:spacing w:val="40"/>
          <w:sz w:val="28"/>
          <w:szCs w:val="28"/>
        </w:rPr>
        <w:t xml:space="preserve"> </w:t>
      </w:r>
      <w:r>
        <w:rPr>
          <w:rFonts w:ascii="Times New Roman" w:hAnsi="Times New Roman"/>
          <w:i/>
          <w:iCs/>
          <w:spacing w:val="-2"/>
          <w:sz w:val="28"/>
          <w:szCs w:val="28"/>
        </w:rPr>
        <w:t>Федерации</w:t>
      </w:r>
      <w:r>
        <w:rPr>
          <w:rFonts w:ascii="Times New Roman" w:hAnsi="Times New Roman"/>
          <w:i/>
          <w:iCs/>
          <w:spacing w:val="40"/>
          <w:sz w:val="28"/>
          <w:szCs w:val="28"/>
        </w:rPr>
        <w:t xml:space="preserve"> </w:t>
      </w:r>
      <w:r>
        <w:rPr>
          <w:rFonts w:ascii="Times New Roman" w:hAnsi="Times New Roman"/>
          <w:i/>
          <w:iCs/>
          <w:spacing w:val="-2"/>
          <w:sz w:val="28"/>
          <w:szCs w:val="28"/>
        </w:rPr>
        <w:t>от</w:t>
      </w:r>
      <w:r>
        <w:rPr>
          <w:rFonts w:ascii="Times New Roman" w:hAnsi="Times New Roman"/>
          <w:i/>
          <w:iCs/>
          <w:spacing w:val="40"/>
          <w:sz w:val="28"/>
          <w:szCs w:val="28"/>
        </w:rPr>
        <w:t xml:space="preserve"> </w:t>
      </w:r>
      <w:r>
        <w:rPr>
          <w:rFonts w:ascii="Times New Roman" w:hAnsi="Times New Roman"/>
          <w:i/>
          <w:iCs/>
          <w:spacing w:val="-2"/>
          <w:sz w:val="28"/>
          <w:szCs w:val="28"/>
        </w:rPr>
        <w:t>16.09.2021</w:t>
      </w:r>
      <w:r>
        <w:rPr>
          <w:rFonts w:ascii="Times New Roman" w:hAnsi="Times New Roman"/>
          <w:i/>
          <w:iCs/>
          <w:spacing w:val="40"/>
          <w:sz w:val="28"/>
          <w:szCs w:val="28"/>
        </w:rPr>
        <w:t xml:space="preserve"> </w:t>
      </w:r>
      <w:r>
        <w:rPr>
          <w:rFonts w:ascii="Times New Roman" w:hAnsi="Times New Roman"/>
          <w:i/>
          <w:iCs/>
          <w:spacing w:val="-2"/>
          <w:sz w:val="28"/>
          <w:szCs w:val="28"/>
        </w:rPr>
        <w:t>№</w:t>
      </w:r>
      <w:r>
        <w:rPr>
          <w:rFonts w:ascii="Times New Roman" w:hAnsi="Times New Roman"/>
          <w:i/>
          <w:iCs/>
          <w:spacing w:val="40"/>
          <w:sz w:val="28"/>
          <w:szCs w:val="28"/>
        </w:rPr>
        <w:t xml:space="preserve"> </w:t>
      </w:r>
      <w:r>
        <w:rPr>
          <w:rFonts w:ascii="Times New Roman" w:hAnsi="Times New Roman"/>
          <w:i/>
          <w:iCs/>
          <w:spacing w:val="-2"/>
          <w:sz w:val="28"/>
          <w:szCs w:val="28"/>
        </w:rPr>
        <w:t>1501,</w:t>
      </w:r>
      <w:r>
        <w:rPr>
          <w:rFonts w:ascii="Times New Roman" w:hAnsi="Times New Roman"/>
          <w:i/>
          <w:iCs/>
          <w:spacing w:val="40"/>
          <w:sz w:val="28"/>
          <w:szCs w:val="28"/>
        </w:rPr>
        <w:t xml:space="preserve"> </w:t>
      </w:r>
      <w:r>
        <w:rPr>
          <w:rFonts w:ascii="Times New Roman" w:hAnsi="Times New Roman"/>
          <w:i/>
          <w:iCs/>
          <w:spacing w:val="-2"/>
          <w:sz w:val="28"/>
          <w:szCs w:val="28"/>
        </w:rPr>
        <w:t>т.к. иного значения не указано.</w:t>
      </w:r>
    </w:p>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sz w:val="28"/>
          <w:szCs w:val="28"/>
        </w:rPr>
        <w:t>Программы профессиональной переподготовки должны быть именно в области физической культуры и спорта, кроме этого срок освоения программ профессиональной переподготовки – не менее 250 часов (п. 12 Порядка, утвержденного приказом Минобрнауки России от 01.07. 2013 г. № 499). По окончании обучения по программе профессиональной переподготовки выдается диплом о профессиональной переподготовке (п. 19 Порядка, утвержденного приказом Минобрнауки России от 01.07. 2013 г. № 499).</w:t>
      </w:r>
    </w:p>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sz w:val="28"/>
          <w:szCs w:val="28"/>
        </w:rPr>
        <w:t xml:space="preserve">5. Согласие, подписанное руководителем физкультурно-спортивной организации, индивидуальным предпринимателем (иным уполномоченным представителем), на публикацию (размещение) в информационно-телекоммуникационной сети «Интернет» информации   о   физкультурно-спортивной   организации, об индивидуальном предпринимателе. </w:t>
      </w:r>
      <w:r>
        <w:rPr>
          <w:rFonts w:ascii="Times New Roman" w:hAnsi="Times New Roman"/>
          <w:i/>
          <w:iCs/>
          <w:sz w:val="28"/>
          <w:szCs w:val="28"/>
        </w:rPr>
        <w:t>Типовая форма представлена в Приложении.</w:t>
      </w:r>
    </w:p>
    <w:p>
      <w:pPr>
        <w:sectPr>
          <w:type w:val="nextPage"/>
          <w:pgSz w:w="11906" w:h="16838"/>
          <w:pgMar w:left="1134" w:right="567" w:gutter="0" w:header="0" w:top="1134" w:footer="0" w:bottom="1134"/>
          <w:pgNumType w:fmt="decimal"/>
          <w:formProt w:val="false"/>
          <w:textDirection w:val="lrTb"/>
          <w:docGrid w:type="default" w:linePitch="600" w:charSpace="36864"/>
        </w:sect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sz w:val="28"/>
          <w:szCs w:val="28"/>
        </w:rPr>
        <w:t xml:space="preserve">6. Согласие и подтверждение физкультурно-спортивной организации, индивидуального предпринимателя на включение в перечень физкультурно-спортивных организаций, индивидуальных предпринимателей осуществляющих </w:t>
      </w:r>
    </w:p>
    <w:p>
      <w:pPr>
        <w:pStyle w:val="Style16"/>
        <w:spacing w:lineRule="auto" w:line="240" w:before="0" w:after="0"/>
        <w:ind w:left="0" w:right="0" w:hanging="0"/>
        <w:contextualSpacing/>
        <w:jc w:val="both"/>
        <w:rPr>
          <w:rFonts w:ascii="Times New Roman" w:hAnsi="Times New Roman"/>
          <w:sz w:val="28"/>
          <w:szCs w:val="28"/>
        </w:rPr>
      </w:pPr>
      <w:r>
        <w:rPr>
          <w:rFonts w:ascii="Times New Roman" w:hAnsi="Times New Roman"/>
          <w:sz w:val="28"/>
          <w:szCs w:val="28"/>
        </w:rPr>
        <w:t xml:space="preserve">деятельность в области физической культуры и спорта в качестве основного вида деятельности. </w:t>
      </w:r>
      <w:r>
        <w:rPr>
          <w:rFonts w:ascii="Times New Roman" w:hAnsi="Times New Roman"/>
          <w:i/>
          <w:iCs/>
          <w:sz w:val="28"/>
          <w:szCs w:val="28"/>
        </w:rPr>
        <w:t>Типовая форма представлена в Приложении.</w:t>
      </w:r>
    </w:p>
    <w:p>
      <w:pPr>
        <w:pStyle w:val="Style16"/>
        <w:spacing w:lineRule="auto" w:line="240" w:before="0" w:after="0"/>
        <w:ind w:left="0" w:right="0" w:hanging="0"/>
        <w:contextualSpacing/>
        <w:jc w:val="both"/>
        <w:rPr/>
      </w:pPr>
      <w:r>
        <w:rPr>
          <w:rFonts w:ascii="Times New Roman" w:hAnsi="Times New Roman"/>
          <w:sz w:val="28"/>
          <w:szCs w:val="28"/>
        </w:rPr>
        <w:t>7. Реестр физкульт</w:t>
      </w:r>
      <w:r>
        <w:rPr>
          <w:rFonts w:ascii="Times New Roman" w:hAnsi="Times New Roman"/>
          <w:b w:val="false"/>
          <w:bCs w:val="false"/>
          <w:sz w:val="28"/>
          <w:szCs w:val="28"/>
        </w:rPr>
        <w:t xml:space="preserve">урно-спортивных организаций и </w:t>
      </w:r>
      <w:r>
        <w:rPr>
          <w:rStyle w:val="Style14"/>
          <w:rFonts w:ascii="Times New Roman" w:hAnsi="Times New Roman"/>
          <w:b w:val="false"/>
          <w:bCs w:val="false"/>
          <w:sz w:val="28"/>
          <w:szCs w:val="28"/>
        </w:rPr>
        <w:t>индивидуальных предпринимателей</w:t>
      </w:r>
      <w:r>
        <w:rPr>
          <w:rFonts w:ascii="Times New Roman" w:hAnsi="Times New Roman"/>
          <w:b w:val="false"/>
          <w:bCs w:val="false"/>
          <w:sz w:val="28"/>
          <w:szCs w:val="28"/>
        </w:rPr>
        <w:t xml:space="preserve">. </w:t>
      </w:r>
      <w:r>
        <w:rPr>
          <w:rFonts w:ascii="Times New Roman" w:hAnsi="Times New Roman"/>
          <w:b w:val="false"/>
          <w:bCs w:val="false"/>
          <w:sz w:val="28"/>
          <w:szCs w:val="28"/>
        </w:rPr>
        <w:t xml:space="preserve">Необходимо электронную версию (Эксель) направить на адрес электронной почты ответственного сотрудника. </w:t>
      </w:r>
      <w:r>
        <w:rPr>
          <w:rFonts w:ascii="Times New Roman" w:hAnsi="Times New Roman"/>
          <w:b w:val="false"/>
          <w:bCs w:val="false"/>
          <w:i/>
          <w:iCs/>
          <w:sz w:val="28"/>
          <w:szCs w:val="28"/>
        </w:rPr>
        <w:t>Типовая форма представлена в Приложении.</w:t>
      </w:r>
    </w:p>
    <w:p>
      <w:pPr>
        <w:pStyle w:val="1"/>
        <w:spacing w:before="0" w:after="0"/>
        <w:ind w:left="0" w:right="0" w:hanging="0"/>
        <w:contextualSpacing/>
        <w:jc w:val="both"/>
        <w:rPr>
          <w:rFonts w:ascii="Times New Roman" w:hAnsi="Times New Roman"/>
          <w:spacing w:val="-2"/>
          <w:sz w:val="28"/>
          <w:szCs w:val="28"/>
        </w:rPr>
      </w:pPr>
      <w:r>
        <w:rPr>
          <w:rFonts w:ascii="Times New Roman" w:hAnsi="Times New Roman"/>
          <w:spacing w:val="-2"/>
          <w:sz w:val="28"/>
          <w:szCs w:val="28"/>
        </w:rPr>
      </w:r>
    </w:p>
    <w:p>
      <w:pPr>
        <w:pStyle w:val="Normal"/>
        <w:spacing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t xml:space="preserve">8 (843) 222-81-26 – Самсонова И.Ю. (спортивные сооружения) — </w:t>
      </w:r>
      <w:hyperlink r:id="rId2">
        <w:r>
          <w:rPr>
            <w:rStyle w:val="-"/>
            <w:rFonts w:cs="Times New Roman" w:ascii="Times New Roman" w:hAnsi="Times New Roman"/>
            <w:sz w:val="28"/>
            <w:szCs w:val="28"/>
          </w:rPr>
          <w:t>Irina.Samsonova@tatar.ru</w:t>
        </w:r>
      </w:hyperlink>
      <w:r>
        <w:rPr>
          <w:rFonts w:cs="Times New Roman" w:ascii="Times New Roman" w:hAnsi="Times New Roman"/>
          <w:sz w:val="28"/>
          <w:szCs w:val="28"/>
        </w:rPr>
        <w:t>.</w:t>
      </w:r>
    </w:p>
    <w:p>
      <w:pPr>
        <w:pStyle w:val="Normal"/>
        <w:spacing w:before="0" w:after="0"/>
        <w:ind w:left="0" w:right="0" w:firstLine="709"/>
        <w:jc w:val="both"/>
        <w:rPr/>
      </w:pPr>
      <w:r>
        <w:rPr>
          <w:rFonts w:ascii="Times New Roman" w:hAnsi="Times New Roman"/>
          <w:sz w:val="28"/>
          <w:szCs w:val="28"/>
        </w:rPr>
        <w:t xml:space="preserve">8 (843) 222-81-62 – Гарифуллина Р.Р. (физкультурно-спортивные организации различных форм собственности, индивидуальные предприниматели) -  </w:t>
      </w:r>
      <w:hyperlink r:id="rId3">
        <w:r>
          <w:rPr>
            <w:rStyle w:val="-"/>
            <w:rFonts w:ascii="Times New Roman" w:hAnsi="Times New Roman"/>
            <w:sz w:val="28"/>
            <w:szCs w:val="28"/>
          </w:rPr>
          <w:t>Rafina.Garifullina@tatar.ru</w:t>
        </w:r>
      </w:hyperlink>
      <w:r>
        <w:rPr>
          <w:rFonts w:ascii="Times New Roman" w:hAnsi="Times New Roman"/>
          <w:sz w:val="28"/>
          <w:szCs w:val="28"/>
        </w:rPr>
        <w:t xml:space="preserve">. </w:t>
      </w:r>
    </w:p>
    <w:p>
      <w:pPr>
        <w:pStyle w:val="Normal"/>
        <w:spacing w:lineRule="auto" w:line="240" w:before="0" w:after="160"/>
        <w:rPr>
          <w:sz w:val="28"/>
          <w:szCs w:val="28"/>
        </w:rPr>
      </w:pPr>
      <w:r>
        <w:rPr>
          <w:sz w:val="28"/>
          <w:szCs w:val="28"/>
        </w:rPr>
      </w:r>
    </w:p>
    <w:sectPr>
      <w:type w:val="nextPage"/>
      <w:pgSz w:w="11906" w:h="16838"/>
      <w:pgMar w:left="1134" w:right="567" w:gutter="0" w:header="0" w:top="1134" w:footer="0" w:bottom="569"/>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Liberation Serif">
    <w:altName w:val="Times New Roman"/>
    <w:charset w:val="01"/>
    <w:family w:val="roman"/>
    <w:pitch w:val="default"/>
  </w:font>
  <w:font w:name="Segoe UI">
    <w:charset w:val="01"/>
    <w:family w:val="roman"/>
    <w:pitch w:val="default"/>
  </w:font>
  <w:font w:name="PT Astra Serif">
    <w:charset w:val="01"/>
    <w:family w:val="roman"/>
    <w:pitch w:val="default"/>
  </w:font>
  <w:font w:name="Times New Roman">
    <w:charset w:val="01"/>
    <w:family w:val="roman"/>
    <w:pitch w:val="default"/>
  </w:font>
  <w:font w:name="Tahoma">
    <w:charset w:val="01"/>
    <w:family w:val="roman"/>
    <w:pitch w:val="default"/>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15"/>
    <w:next w:val="Style21"/>
    <w:qFormat/>
    <w:pPr>
      <w:numPr>
        <w:ilvl w:val="0"/>
        <w:numId w:val="0"/>
      </w:numPr>
      <w:spacing w:before="0" w:after="0"/>
      <w:outlineLvl w:val="0"/>
    </w:pPr>
    <w:rPr/>
  </w:style>
  <w:style w:type="paragraph" w:styleId="4">
    <w:name w:val="Heading 4"/>
    <w:basedOn w:val="Style20"/>
    <w:next w:val="Style16"/>
    <w:qFormat/>
    <w:pPr>
      <w:spacing w:before="120" w:after="120"/>
      <w:outlineLvl w:val="3"/>
    </w:pPr>
    <w:rPr>
      <w:rFonts w:ascii="Liberation Serif" w:hAnsi="Liberation Serif" w:cs="Tahoma"/>
      <w:b/>
      <w:bCs/>
      <w:sz w:val="24"/>
      <w:szCs w:val="24"/>
    </w:rPr>
  </w:style>
  <w:style w:type="character" w:styleId="DefaultParagraphFont" w:default="1">
    <w:name w:val="Default Paragraph Font"/>
    <w:uiPriority w:val="1"/>
    <w:semiHidden/>
    <w:unhideWhenUsed/>
    <w:qFormat/>
    <w:rPr/>
  </w:style>
  <w:style w:type="character" w:styleId="Style12" w:customStyle="1">
    <w:name w:val="Текст выноски Знак"/>
    <w:basedOn w:val="DefaultParagraphFont"/>
    <w:link w:val="BalloonText"/>
    <w:uiPriority w:val="99"/>
    <w:semiHidden/>
    <w:qFormat/>
    <w:rsid w:val="00356ac1"/>
    <w:rPr>
      <w:rFonts w:ascii="Segoe UI" w:hAnsi="Segoe UI" w:cs="Segoe UI"/>
      <w:sz w:val="18"/>
      <w:szCs w:val="18"/>
    </w:rPr>
  </w:style>
  <w:style w:type="character" w:styleId="Strong">
    <w:name w:val="Strong"/>
    <w:basedOn w:val="DefaultParagraphFont"/>
    <w:uiPriority w:val="22"/>
    <w:qFormat/>
    <w:rsid w:val="0018680a"/>
    <w:rPr>
      <w:b/>
      <w:bCs/>
    </w:rPr>
  </w:style>
  <w:style w:type="character" w:styleId="-">
    <w:name w:val="Hyperlink"/>
    <w:rPr>
      <w:color w:val="000080"/>
      <w:u w:val="single"/>
    </w:rPr>
  </w:style>
  <w:style w:type="character" w:styleId="Style13">
    <w:name w:val="FollowedHyperlink"/>
    <w:rPr>
      <w:color w:val="800000"/>
      <w:u w:val="single"/>
      <w:lang w:val="zxx" w:eastAsia="zxx" w:bidi="zxx"/>
    </w:rPr>
  </w:style>
  <w:style w:type="character" w:styleId="Style14">
    <w:name w:val="Strong"/>
    <w:qFormat/>
    <w:rPr>
      <w:b/>
      <w:bCs/>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Style20">
    <w:name w:val="Title"/>
    <w:basedOn w:val="Normal"/>
    <w:next w:val="Style16"/>
    <w:qFormat/>
    <w:pPr>
      <w:keepNext w:val="true"/>
      <w:spacing w:before="240" w:after="120"/>
    </w:pPr>
    <w:rPr>
      <w:rFonts w:ascii="PT Astra Serif" w:hAnsi="PT Astra Serif" w:eastAsia="Tahoma" w:cs="Noto Sans Devanagari"/>
      <w:sz w:val="28"/>
      <w:szCs w:val="28"/>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ListParagraph">
    <w:name w:val="List Paragraph"/>
    <w:basedOn w:val="Normal"/>
    <w:uiPriority w:val="34"/>
    <w:qFormat/>
    <w:rsid w:val="00e5431b"/>
    <w:pPr>
      <w:spacing w:before="0" w:after="160"/>
      <w:ind w:left="720" w:hanging="0"/>
      <w:contextualSpacing/>
    </w:pPr>
    <w:rPr>
      <w:rFonts w:ascii="Calibri" w:hAnsi="Calibri" w:eastAsia="Calibri" w:cs="Times New Roman"/>
    </w:rPr>
  </w:style>
  <w:style w:type="paragraph" w:styleId="BalloonText">
    <w:name w:val="Balloon Text"/>
    <w:basedOn w:val="Normal"/>
    <w:link w:val="Style12"/>
    <w:uiPriority w:val="99"/>
    <w:semiHidden/>
    <w:unhideWhenUsed/>
    <w:qFormat/>
    <w:rsid w:val="00356ac1"/>
    <w:pPr>
      <w:spacing w:lineRule="auto" w:line="240" w:before="0" w:after="0"/>
    </w:pPr>
    <w:rPr>
      <w:rFonts w:ascii="Segoe UI" w:hAnsi="Segoe UI" w:cs="Segoe UI"/>
      <w:sz w:val="18"/>
      <w:szCs w:val="18"/>
    </w:rPr>
  </w:style>
  <w:style w:type="paragraph" w:styleId="Default" w:customStyle="1">
    <w:name w:val="Default"/>
    <w:qFormat/>
    <w:rsid w:val="002b7977"/>
    <w:pPr>
      <w:widowControl/>
      <w:suppressAutoHyphens w:val="true"/>
      <w:bidi w:val="0"/>
      <w:spacing w:before="0" w:after="0"/>
      <w:jc w:val="left"/>
    </w:pPr>
    <w:rPr>
      <w:rFonts w:ascii="Times New Roman" w:hAnsi="Times New Roman" w:eastAsia="Times New Roman" w:cs="Times New Roman"/>
      <w:color w:val="000000"/>
      <w:kern w:val="0"/>
      <w:sz w:val="24"/>
      <w:szCs w:val="24"/>
      <w:lang w:eastAsia="ru-RU" w:val="ru-RU" w:bidi="ar-SA"/>
    </w:rPr>
  </w:style>
  <w:style w:type="paragraph" w:styleId="11" w:customStyle="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056987"/>
    <w:pPr>
      <w:spacing w:lineRule="auto" w:line="240" w:beforeAutospacing="1" w:afterAutospacing="1"/>
    </w:pPr>
    <w:rPr>
      <w:rFonts w:ascii="Tahoma" w:hAnsi="Tahoma" w:eastAsia="Times New Roman" w:cs="Tahoma"/>
      <w:sz w:val="20"/>
      <w:szCs w:val="20"/>
      <w:lang w:val="en-US"/>
    </w:rPr>
  </w:style>
  <w:style w:type="paragraph" w:styleId="Style21">
    <w:name w:val="Body Text First Indent"/>
    <w:basedOn w:val="Normal"/>
    <w:pPr>
      <w:ind w:left="0" w:right="0" w:firstLine="709"/>
      <w:jc w:val="both"/>
    </w:pPr>
    <w:rPr/>
  </w:style>
  <w:style w:type="numbering" w:styleId="NoList" w:default="1">
    <w:name w:val="No List"/>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c">
    <w:name w:val="Table Grid"/>
    <w:basedOn w:val="a3"/>
    <w:uiPriority w:val="39"/>
    <w:rsid w:val="0081567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rina.Samsonova@tatar.ru" TargetMode="External"/><Relationship Id="rId3" Type="http://schemas.openxmlformats.org/officeDocument/2006/relationships/hyperlink" Target="mailto:Rafina.Garifullina@tatar.ru"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Application>LibreOffice/7.5.6.2$Linux_X86_64 LibreOffice_project/50$Build-2</Application>
  <AppVersion>15.0000</AppVersion>
  <Pages>2</Pages>
  <Words>345</Words>
  <Characters>3089</Characters>
  <CharactersWithSpaces>3438</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2025-04-10T14:11:00Z</dcterms:created>
  <dc:creator>User</dc:creator>
  <dc:description/>
  <cp:keywords>Бланк Письмо МинспоРТ</cp:keywords>
  <dc:language>ru-RU</dc:language>
  <cp:lastModifiedBy/>
  <cp:lastPrinted>2025-05-30T10:36:00Z</cp:lastPrinted>
  <dcterms:modified xsi:type="dcterms:W3CDTF">2026-09-01T17:43:17Z</dcterms:modified>
  <cp:revision>34</cp:revision>
  <dc:subject>ЭДО</dc:subject>
  <dc:title>Бланк Письмо МинспоРТ</dc:title>
</cp:coreProperties>
</file>

<file path=docProps/custom.xml><?xml version="1.0" encoding="utf-8"?>
<Properties xmlns="http://schemas.openxmlformats.org/officeDocument/2006/custom-properties" xmlns:vt="http://schemas.openxmlformats.org/officeDocument/2006/docPropsVTypes"/>
</file>