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10146" w14:textId="77777777" w:rsidR="00B85D1E" w:rsidRDefault="00B85D1E">
      <w:pPr>
        <w:rPr>
          <w:sz w:val="6"/>
        </w:rPr>
      </w:pPr>
    </w:p>
    <w:p w14:paraId="049AA057" w14:textId="77777777" w:rsidR="0058105B" w:rsidRPr="00B85D1E" w:rsidRDefault="0058105B">
      <w:pPr>
        <w:rPr>
          <w:sz w:val="6"/>
        </w:rPr>
      </w:pPr>
    </w:p>
    <w:tbl>
      <w:tblPr>
        <w:tblW w:w="0" w:type="auto"/>
        <w:tblLayout w:type="fixed"/>
        <w:tblLook w:val="01E0" w:firstRow="1" w:lastRow="1" w:firstColumn="1" w:lastColumn="1" w:noHBand="0" w:noVBand="0"/>
      </w:tblPr>
      <w:tblGrid>
        <w:gridCol w:w="108"/>
        <w:gridCol w:w="4428"/>
        <w:gridCol w:w="184"/>
        <w:gridCol w:w="208"/>
        <w:gridCol w:w="175"/>
        <w:gridCol w:w="250"/>
        <w:gridCol w:w="4394"/>
        <w:gridCol w:w="76"/>
      </w:tblGrid>
      <w:tr w:rsidR="0041200B" w:rsidRPr="00F75D89" w14:paraId="0EA1BF84" w14:textId="77777777" w:rsidTr="00F229EF">
        <w:tc>
          <w:tcPr>
            <w:tcW w:w="4536" w:type="dxa"/>
            <w:gridSpan w:val="2"/>
            <w:vAlign w:val="center"/>
          </w:tcPr>
          <w:p w14:paraId="3B05EF24" w14:textId="77777777" w:rsidR="0041200B" w:rsidRPr="00464664" w:rsidRDefault="00973EF9" w:rsidP="006D5977">
            <w:pPr>
              <w:spacing w:line="300" w:lineRule="exact"/>
              <w:ind w:right="351"/>
              <w:jc w:val="center"/>
              <w:rPr>
                <w:b/>
                <w:sz w:val="28"/>
                <w:szCs w:val="28"/>
              </w:rPr>
            </w:pPr>
            <w:r w:rsidRPr="00464664">
              <w:rPr>
                <w:sz w:val="28"/>
                <w:szCs w:val="28"/>
              </w:rPr>
              <w:t xml:space="preserve">МИНИСТЕРСТВО </w:t>
            </w:r>
            <w:r w:rsidR="006D5977">
              <w:rPr>
                <w:sz w:val="28"/>
                <w:szCs w:val="28"/>
              </w:rPr>
              <w:t>СПОРТА</w:t>
            </w:r>
            <w:r w:rsidRPr="00464664">
              <w:rPr>
                <w:sz w:val="28"/>
                <w:szCs w:val="28"/>
              </w:rPr>
              <w:t xml:space="preserve"> РЕСПУБЛИКИ ТАТАРСТАН</w:t>
            </w:r>
          </w:p>
        </w:tc>
        <w:tc>
          <w:tcPr>
            <w:tcW w:w="817" w:type="dxa"/>
            <w:gridSpan w:val="4"/>
            <w:vAlign w:val="center"/>
          </w:tcPr>
          <w:p w14:paraId="6DB40121" w14:textId="77777777" w:rsidR="0041200B" w:rsidRPr="00FB716C" w:rsidRDefault="00986E01" w:rsidP="008540C9">
            <w:pPr>
              <w:ind w:left="-108" w:right="-108"/>
              <w:jc w:val="center"/>
              <w:rPr>
                <w:sz w:val="28"/>
                <w:szCs w:val="28"/>
              </w:rPr>
            </w:pPr>
            <w:r>
              <w:rPr>
                <w:noProof/>
              </w:rPr>
              <w:drawing>
                <wp:anchor distT="0" distB="0" distL="114300" distR="114300" simplePos="0" relativeHeight="251657728" behindDoc="0" locked="0" layoutInCell="1" allowOverlap="1" wp14:anchorId="42C084EE" wp14:editId="6EB884A9">
                  <wp:simplePos x="0" y="0"/>
                  <wp:positionH relativeFrom="column">
                    <wp:posOffset>-190500</wp:posOffset>
                  </wp:positionH>
                  <wp:positionV relativeFrom="paragraph">
                    <wp:posOffset>-8255</wp:posOffset>
                  </wp:positionV>
                  <wp:extent cx="721360" cy="730885"/>
                  <wp:effectExtent l="0" t="0" r="254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1360" cy="730885"/>
                          </a:xfrm>
                          <a:prstGeom prst="rect">
                            <a:avLst/>
                          </a:prstGeom>
                          <a:noFill/>
                        </pic:spPr>
                      </pic:pic>
                    </a:graphicData>
                  </a:graphic>
                  <wp14:sizeRelH relativeFrom="page">
                    <wp14:pctWidth>0</wp14:pctWidth>
                  </wp14:sizeRelH>
                  <wp14:sizeRelV relativeFrom="page">
                    <wp14:pctHeight>0</wp14:pctHeight>
                  </wp14:sizeRelV>
                </wp:anchor>
              </w:drawing>
            </w:r>
          </w:p>
        </w:tc>
        <w:tc>
          <w:tcPr>
            <w:tcW w:w="4470" w:type="dxa"/>
            <w:gridSpan w:val="2"/>
            <w:vAlign w:val="center"/>
          </w:tcPr>
          <w:p w14:paraId="2D9C5303" w14:textId="77777777" w:rsidR="0034676F" w:rsidRPr="00F2216A" w:rsidRDefault="00973EF9" w:rsidP="0034676F">
            <w:pPr>
              <w:spacing w:line="300" w:lineRule="exact"/>
              <w:ind w:left="317" w:right="-174"/>
              <w:rPr>
                <w:sz w:val="28"/>
                <w:szCs w:val="28"/>
              </w:rPr>
            </w:pPr>
            <w:r w:rsidRPr="0034676F">
              <w:rPr>
                <w:sz w:val="28"/>
                <w:szCs w:val="28"/>
              </w:rPr>
              <w:t>ТАТАРСТАН РЕСПУБЛИКАСЫ</w:t>
            </w:r>
            <w:r w:rsidR="00146D9B" w:rsidRPr="0034676F">
              <w:rPr>
                <w:sz w:val="28"/>
                <w:szCs w:val="28"/>
              </w:rPr>
              <w:t xml:space="preserve"> </w:t>
            </w:r>
          </w:p>
          <w:p w14:paraId="61297606" w14:textId="77777777" w:rsidR="0041200B" w:rsidRPr="00FB716C" w:rsidRDefault="00973EF9" w:rsidP="0034676F">
            <w:pPr>
              <w:spacing w:line="300" w:lineRule="exact"/>
              <w:ind w:left="317" w:right="-174"/>
              <w:jc w:val="center"/>
              <w:rPr>
                <w:b/>
                <w:spacing w:val="-6"/>
                <w:sz w:val="28"/>
                <w:szCs w:val="28"/>
              </w:rPr>
            </w:pPr>
            <w:r w:rsidRPr="0034676F">
              <w:rPr>
                <w:sz w:val="28"/>
                <w:szCs w:val="28"/>
              </w:rPr>
              <w:t xml:space="preserve">СПОРТ </w:t>
            </w:r>
            <w:r w:rsidR="000E65F2" w:rsidRPr="0034676F">
              <w:rPr>
                <w:sz w:val="28"/>
                <w:szCs w:val="28"/>
              </w:rPr>
              <w:t>М</w:t>
            </w:r>
            <w:r w:rsidRPr="0034676F">
              <w:rPr>
                <w:sz w:val="28"/>
                <w:szCs w:val="28"/>
              </w:rPr>
              <w:t>ИНИСТРЛЫГЫ</w:t>
            </w:r>
          </w:p>
        </w:tc>
      </w:tr>
      <w:tr w:rsidR="007E5571" w:rsidRPr="00F75D89" w14:paraId="66D261B8" w14:textId="77777777" w:rsidTr="004F75C4">
        <w:tc>
          <w:tcPr>
            <w:tcW w:w="4536" w:type="dxa"/>
            <w:gridSpan w:val="2"/>
          </w:tcPr>
          <w:p w14:paraId="6E3CDDAD" w14:textId="77777777" w:rsidR="007E5571" w:rsidRPr="00F75D89" w:rsidRDefault="007E5571" w:rsidP="007E5571">
            <w:pPr>
              <w:ind w:left="-100"/>
              <w:jc w:val="center"/>
              <w:rPr>
                <w:b/>
                <w:sz w:val="8"/>
                <w:szCs w:val="10"/>
              </w:rPr>
            </w:pPr>
          </w:p>
        </w:tc>
        <w:tc>
          <w:tcPr>
            <w:tcW w:w="817" w:type="dxa"/>
            <w:gridSpan w:val="4"/>
          </w:tcPr>
          <w:p w14:paraId="301134ED" w14:textId="77777777" w:rsidR="007E5571" w:rsidRPr="00F75D89" w:rsidRDefault="007E5571" w:rsidP="004F75C4">
            <w:pPr>
              <w:ind w:right="-108"/>
              <w:jc w:val="center"/>
              <w:rPr>
                <w:sz w:val="8"/>
                <w:szCs w:val="10"/>
              </w:rPr>
            </w:pPr>
          </w:p>
        </w:tc>
        <w:tc>
          <w:tcPr>
            <w:tcW w:w="4470" w:type="dxa"/>
            <w:gridSpan w:val="2"/>
          </w:tcPr>
          <w:p w14:paraId="1F284456" w14:textId="77777777" w:rsidR="007E5571" w:rsidRPr="00F75D89" w:rsidRDefault="007E5571" w:rsidP="007E5571">
            <w:pPr>
              <w:ind w:left="-70" w:right="-32"/>
              <w:jc w:val="center"/>
              <w:rPr>
                <w:b/>
                <w:sz w:val="8"/>
                <w:szCs w:val="10"/>
              </w:rPr>
            </w:pPr>
          </w:p>
        </w:tc>
      </w:tr>
      <w:tr w:rsidR="00ED52E4" w:rsidRPr="00F75D89" w14:paraId="1E8C43A3" w14:textId="77777777" w:rsidTr="00F229EF">
        <w:tc>
          <w:tcPr>
            <w:tcW w:w="4536" w:type="dxa"/>
            <w:gridSpan w:val="2"/>
            <w:vAlign w:val="center"/>
          </w:tcPr>
          <w:p w14:paraId="2FFBBED0" w14:textId="77777777" w:rsidR="00ED52E4" w:rsidRDefault="00673CD5" w:rsidP="0034676F">
            <w:pPr>
              <w:spacing w:line="220" w:lineRule="exact"/>
              <w:ind w:left="-100" w:right="492"/>
              <w:jc w:val="center"/>
              <w:rPr>
                <w:spacing w:val="-6"/>
                <w:sz w:val="20"/>
                <w:szCs w:val="20"/>
              </w:rPr>
            </w:pPr>
            <w:r>
              <w:rPr>
                <w:spacing w:val="-6"/>
                <w:sz w:val="20"/>
                <w:szCs w:val="20"/>
              </w:rPr>
              <w:t>ул.</w:t>
            </w:r>
            <w:r w:rsidR="00ED52E4" w:rsidRPr="00D030BF">
              <w:rPr>
                <w:spacing w:val="-6"/>
                <w:sz w:val="20"/>
                <w:szCs w:val="20"/>
              </w:rPr>
              <w:t xml:space="preserve">Петербургская, </w:t>
            </w:r>
            <w:r>
              <w:rPr>
                <w:spacing w:val="-6"/>
                <w:sz w:val="20"/>
                <w:szCs w:val="20"/>
              </w:rPr>
              <w:t>д.</w:t>
            </w:r>
            <w:r w:rsidR="00ED52E4" w:rsidRPr="00D030BF">
              <w:rPr>
                <w:spacing w:val="-6"/>
                <w:sz w:val="20"/>
                <w:szCs w:val="20"/>
              </w:rPr>
              <w:t xml:space="preserve">12, </w:t>
            </w:r>
          </w:p>
          <w:p w14:paraId="67D40BC6" w14:textId="77777777" w:rsidR="00ED52E4" w:rsidRDefault="00ED52E4" w:rsidP="0034676F">
            <w:pPr>
              <w:spacing w:line="220" w:lineRule="exact"/>
              <w:ind w:left="-100" w:right="492"/>
              <w:jc w:val="center"/>
              <w:rPr>
                <w:noProof/>
              </w:rPr>
            </w:pPr>
            <w:r w:rsidRPr="00D030BF">
              <w:rPr>
                <w:spacing w:val="-6"/>
                <w:sz w:val="20"/>
                <w:szCs w:val="20"/>
                <w:lang w:val="tt-RU"/>
              </w:rPr>
              <w:t>г</w:t>
            </w:r>
            <w:r w:rsidR="00673CD5">
              <w:rPr>
                <w:spacing w:val="-6"/>
                <w:sz w:val="20"/>
                <w:szCs w:val="20"/>
              </w:rPr>
              <w:t>.</w:t>
            </w:r>
            <w:r w:rsidRPr="00D030BF">
              <w:rPr>
                <w:spacing w:val="-6"/>
                <w:sz w:val="20"/>
                <w:szCs w:val="20"/>
                <w:lang w:val="tt-RU"/>
              </w:rPr>
              <w:t>Казан</w:t>
            </w:r>
            <w:r w:rsidRPr="00D030BF">
              <w:rPr>
                <w:spacing w:val="-6"/>
                <w:sz w:val="20"/>
                <w:szCs w:val="20"/>
              </w:rPr>
              <w:t>ь, 420107</w:t>
            </w:r>
          </w:p>
        </w:tc>
        <w:tc>
          <w:tcPr>
            <w:tcW w:w="817" w:type="dxa"/>
            <w:gridSpan w:val="4"/>
            <w:vAlign w:val="center"/>
          </w:tcPr>
          <w:p w14:paraId="4CD49F71" w14:textId="77777777" w:rsidR="00ED52E4" w:rsidRPr="00FB716C" w:rsidRDefault="00ED52E4" w:rsidP="00E36E8B">
            <w:pPr>
              <w:spacing w:line="220" w:lineRule="exact"/>
              <w:ind w:left="-108" w:right="-108"/>
              <w:jc w:val="center"/>
              <w:rPr>
                <w:sz w:val="28"/>
                <w:szCs w:val="28"/>
              </w:rPr>
            </w:pPr>
          </w:p>
        </w:tc>
        <w:tc>
          <w:tcPr>
            <w:tcW w:w="4470" w:type="dxa"/>
            <w:gridSpan w:val="2"/>
            <w:vAlign w:val="center"/>
          </w:tcPr>
          <w:p w14:paraId="13F59D34" w14:textId="77777777" w:rsidR="00ED52E4" w:rsidRDefault="00ED52E4" w:rsidP="0034676F">
            <w:pPr>
              <w:spacing w:line="220" w:lineRule="exact"/>
              <w:ind w:left="317" w:right="-32"/>
              <w:jc w:val="center"/>
              <w:rPr>
                <w:spacing w:val="-6"/>
                <w:sz w:val="20"/>
                <w:szCs w:val="20"/>
              </w:rPr>
            </w:pPr>
            <w:r w:rsidRPr="00D030BF">
              <w:rPr>
                <w:spacing w:val="-6"/>
                <w:sz w:val="20"/>
                <w:szCs w:val="20"/>
                <w:lang w:val="tt-RU"/>
              </w:rPr>
              <w:t>Петербургская урамы</w:t>
            </w:r>
            <w:r w:rsidRPr="00D030BF">
              <w:rPr>
                <w:spacing w:val="-6"/>
                <w:sz w:val="20"/>
                <w:szCs w:val="20"/>
              </w:rPr>
              <w:t xml:space="preserve">, 12 нче йорт, </w:t>
            </w:r>
          </w:p>
          <w:p w14:paraId="509C7DA0" w14:textId="77777777" w:rsidR="00ED52E4" w:rsidRPr="00FB716C" w:rsidRDefault="00ED52E4" w:rsidP="0034676F">
            <w:pPr>
              <w:spacing w:line="220" w:lineRule="exact"/>
              <w:ind w:left="317" w:right="-32"/>
              <w:jc w:val="center"/>
              <w:rPr>
                <w:b/>
                <w:spacing w:val="-6"/>
                <w:sz w:val="28"/>
                <w:szCs w:val="28"/>
              </w:rPr>
            </w:pPr>
            <w:r w:rsidRPr="00D030BF">
              <w:rPr>
                <w:spacing w:val="-6"/>
                <w:sz w:val="20"/>
                <w:szCs w:val="20"/>
                <w:lang w:val="tt-RU"/>
              </w:rPr>
              <w:t>Казан</w:t>
            </w:r>
            <w:r w:rsidRPr="00D030BF">
              <w:rPr>
                <w:spacing w:val="-6"/>
                <w:sz w:val="20"/>
                <w:szCs w:val="20"/>
              </w:rPr>
              <w:t xml:space="preserve"> </w:t>
            </w:r>
            <w:r w:rsidRPr="00D030BF">
              <w:rPr>
                <w:spacing w:val="-6"/>
                <w:sz w:val="20"/>
                <w:szCs w:val="20"/>
                <w:lang w:val="tt-RU"/>
              </w:rPr>
              <w:t>шәһәре</w:t>
            </w:r>
            <w:r w:rsidRPr="00D030BF">
              <w:rPr>
                <w:spacing w:val="-6"/>
                <w:sz w:val="20"/>
                <w:szCs w:val="20"/>
              </w:rPr>
              <w:t>, 420107</w:t>
            </w:r>
          </w:p>
        </w:tc>
      </w:tr>
      <w:tr w:rsidR="006E3F88" w:rsidRPr="00ED6307" w14:paraId="77A84678" w14:textId="77777777" w:rsidTr="0034676F">
        <w:trPr>
          <w:trHeight w:val="431"/>
        </w:trPr>
        <w:tc>
          <w:tcPr>
            <w:tcW w:w="4928" w:type="dxa"/>
            <w:gridSpan w:val="4"/>
          </w:tcPr>
          <w:p w14:paraId="060B75E5" w14:textId="77777777" w:rsidR="006E3F88" w:rsidRPr="00ED6307" w:rsidRDefault="006E3F88" w:rsidP="00E36E8B">
            <w:pPr>
              <w:spacing w:line="220" w:lineRule="exact"/>
              <w:ind w:left="-103" w:right="187"/>
              <w:jc w:val="center"/>
              <w:rPr>
                <w:spacing w:val="-6"/>
                <w:sz w:val="16"/>
                <w:szCs w:val="20"/>
              </w:rPr>
            </w:pPr>
          </w:p>
        </w:tc>
        <w:tc>
          <w:tcPr>
            <w:tcW w:w="4895" w:type="dxa"/>
            <w:gridSpan w:val="4"/>
          </w:tcPr>
          <w:p w14:paraId="00B69615" w14:textId="77777777" w:rsidR="006E3F88" w:rsidRPr="00ED6307" w:rsidRDefault="006E3F88" w:rsidP="00E36E8B">
            <w:pPr>
              <w:spacing w:line="220" w:lineRule="exact"/>
              <w:ind w:left="-141" w:right="-110"/>
              <w:jc w:val="center"/>
              <w:rPr>
                <w:spacing w:val="-6"/>
                <w:sz w:val="16"/>
                <w:szCs w:val="20"/>
                <w:lang w:val="tt-RU"/>
              </w:rPr>
            </w:pPr>
          </w:p>
        </w:tc>
      </w:tr>
      <w:tr w:rsidR="00DD4682" w:rsidRPr="0034676F" w14:paraId="746517E2" w14:textId="77777777" w:rsidTr="00BD2039">
        <w:trPr>
          <w:gridBefore w:val="1"/>
          <w:gridAfter w:val="1"/>
          <w:wBefore w:w="108" w:type="dxa"/>
          <w:wAfter w:w="76" w:type="dxa"/>
        </w:trPr>
        <w:tc>
          <w:tcPr>
            <w:tcW w:w="9639" w:type="dxa"/>
            <w:gridSpan w:val="6"/>
          </w:tcPr>
          <w:p w14:paraId="0DA45532" w14:textId="77777777" w:rsidR="00DD4682" w:rsidRPr="0034676F" w:rsidRDefault="00DD4682" w:rsidP="003A245E">
            <w:pPr>
              <w:spacing w:line="220" w:lineRule="exact"/>
              <w:ind w:left="-103" w:right="187"/>
              <w:jc w:val="center"/>
              <w:rPr>
                <w:sz w:val="20"/>
                <w:szCs w:val="20"/>
                <w:lang w:val="en-US"/>
              </w:rPr>
            </w:pPr>
            <w:r w:rsidRPr="00D030BF">
              <w:rPr>
                <w:sz w:val="20"/>
                <w:szCs w:val="20"/>
              </w:rPr>
              <w:t>Тел.</w:t>
            </w:r>
            <w:r w:rsidR="00576B04">
              <w:rPr>
                <w:sz w:val="20"/>
                <w:szCs w:val="20"/>
              </w:rPr>
              <w:t>:</w:t>
            </w:r>
            <w:r w:rsidRPr="00DD4682">
              <w:rPr>
                <w:sz w:val="20"/>
                <w:szCs w:val="20"/>
              </w:rPr>
              <w:t xml:space="preserve"> (843) 222-81-01, </w:t>
            </w:r>
            <w:r w:rsidRPr="00D030BF">
              <w:rPr>
                <w:sz w:val="20"/>
                <w:szCs w:val="20"/>
              </w:rPr>
              <w:t>факс</w:t>
            </w:r>
            <w:r w:rsidR="00576B04">
              <w:rPr>
                <w:sz w:val="20"/>
                <w:szCs w:val="20"/>
              </w:rPr>
              <w:t>:</w:t>
            </w:r>
            <w:r w:rsidRPr="00DD4682">
              <w:rPr>
                <w:sz w:val="20"/>
                <w:szCs w:val="20"/>
              </w:rPr>
              <w:t xml:space="preserve"> (843) 222-81-79</w:t>
            </w:r>
            <w:r>
              <w:rPr>
                <w:sz w:val="20"/>
                <w:szCs w:val="20"/>
              </w:rPr>
              <w:t>.</w:t>
            </w:r>
            <w:r w:rsidRPr="00DD4682">
              <w:rPr>
                <w:sz w:val="20"/>
                <w:szCs w:val="20"/>
              </w:rPr>
              <w:t xml:space="preserve"> </w:t>
            </w:r>
            <w:r w:rsidR="0034676F">
              <w:rPr>
                <w:sz w:val="20"/>
                <w:szCs w:val="20"/>
                <w:lang w:val="en-US"/>
              </w:rPr>
              <w:t xml:space="preserve">E-mail: </w:t>
            </w:r>
            <w:r w:rsidRPr="00D030BF">
              <w:rPr>
                <w:sz w:val="20"/>
                <w:szCs w:val="20"/>
                <w:lang w:val="en-US"/>
              </w:rPr>
              <w:t>mdmst</w:t>
            </w:r>
            <w:r w:rsidRPr="0034676F">
              <w:rPr>
                <w:sz w:val="20"/>
                <w:szCs w:val="20"/>
                <w:lang w:val="en-US"/>
              </w:rPr>
              <w:t>@</w:t>
            </w:r>
            <w:r w:rsidRPr="00D030BF">
              <w:rPr>
                <w:sz w:val="20"/>
                <w:szCs w:val="20"/>
                <w:lang w:val="en-US"/>
              </w:rPr>
              <w:t>tatar</w:t>
            </w:r>
            <w:r w:rsidRPr="0034676F">
              <w:rPr>
                <w:sz w:val="20"/>
                <w:szCs w:val="20"/>
                <w:lang w:val="en-US"/>
              </w:rPr>
              <w:t>.</w:t>
            </w:r>
            <w:r w:rsidRPr="00D030BF">
              <w:rPr>
                <w:sz w:val="20"/>
                <w:szCs w:val="20"/>
                <w:lang w:val="en-US"/>
              </w:rPr>
              <w:t>ru</w:t>
            </w:r>
            <w:r w:rsidRPr="0034676F">
              <w:rPr>
                <w:sz w:val="20"/>
                <w:szCs w:val="20"/>
                <w:lang w:val="en-US"/>
              </w:rPr>
              <w:t xml:space="preserve">, </w:t>
            </w:r>
            <w:r w:rsidR="0034676F">
              <w:rPr>
                <w:sz w:val="20"/>
                <w:szCs w:val="20"/>
                <w:lang w:val="en-US"/>
              </w:rPr>
              <w:t>http://</w:t>
            </w:r>
            <w:r w:rsidRPr="00D030BF">
              <w:rPr>
                <w:sz w:val="20"/>
                <w:szCs w:val="20"/>
                <w:lang w:val="en-US"/>
              </w:rPr>
              <w:t>m</w:t>
            </w:r>
            <w:r w:rsidR="003A245E">
              <w:rPr>
                <w:sz w:val="20"/>
                <w:szCs w:val="20"/>
                <w:lang w:val="en-US"/>
              </w:rPr>
              <w:t>insport</w:t>
            </w:r>
            <w:r w:rsidRPr="0034676F">
              <w:rPr>
                <w:sz w:val="20"/>
                <w:szCs w:val="20"/>
                <w:lang w:val="en-US"/>
              </w:rPr>
              <w:t>.</w:t>
            </w:r>
            <w:r w:rsidRPr="00D030BF">
              <w:rPr>
                <w:sz w:val="20"/>
                <w:szCs w:val="20"/>
                <w:lang w:val="en-US"/>
              </w:rPr>
              <w:t>tatar</w:t>
            </w:r>
            <w:r>
              <w:rPr>
                <w:sz w:val="20"/>
                <w:szCs w:val="20"/>
                <w:lang w:val="en-US"/>
              </w:rPr>
              <w:t>stan</w:t>
            </w:r>
            <w:r w:rsidRPr="0034676F">
              <w:rPr>
                <w:sz w:val="20"/>
                <w:szCs w:val="20"/>
                <w:lang w:val="en-US"/>
              </w:rPr>
              <w:t>.</w:t>
            </w:r>
            <w:r w:rsidRPr="00D030BF">
              <w:rPr>
                <w:sz w:val="20"/>
                <w:szCs w:val="20"/>
                <w:lang w:val="en-US"/>
              </w:rPr>
              <w:t>ru</w:t>
            </w:r>
          </w:p>
        </w:tc>
      </w:tr>
      <w:tr w:rsidR="003A5BBC" w:rsidRPr="0034676F" w14:paraId="06C0A700" w14:textId="77777777" w:rsidTr="00BD2039">
        <w:trPr>
          <w:gridBefore w:val="1"/>
          <w:gridAfter w:val="1"/>
          <w:wBefore w:w="108" w:type="dxa"/>
          <w:wAfter w:w="76" w:type="dxa"/>
        </w:trPr>
        <w:tc>
          <w:tcPr>
            <w:tcW w:w="4995" w:type="dxa"/>
            <w:gridSpan w:val="4"/>
            <w:tcBorders>
              <w:top w:val="single" w:sz="12" w:space="0" w:color="auto"/>
            </w:tcBorders>
          </w:tcPr>
          <w:p w14:paraId="65522632" w14:textId="77777777" w:rsidR="003A5BBC" w:rsidRPr="0034676F" w:rsidRDefault="003A5BBC" w:rsidP="008540C9">
            <w:pPr>
              <w:jc w:val="center"/>
              <w:rPr>
                <w:sz w:val="16"/>
                <w:lang w:val="en-US"/>
              </w:rPr>
            </w:pPr>
          </w:p>
        </w:tc>
        <w:tc>
          <w:tcPr>
            <w:tcW w:w="4644" w:type="dxa"/>
            <w:gridSpan w:val="2"/>
            <w:tcBorders>
              <w:top w:val="single" w:sz="12" w:space="0" w:color="auto"/>
            </w:tcBorders>
          </w:tcPr>
          <w:p w14:paraId="1B9037FD" w14:textId="77777777" w:rsidR="003A5BBC" w:rsidRPr="0034676F" w:rsidRDefault="003A5BBC" w:rsidP="008540C9">
            <w:pPr>
              <w:ind w:left="-8" w:right="-110"/>
              <w:jc w:val="center"/>
              <w:rPr>
                <w:sz w:val="16"/>
                <w:lang w:val="en-US"/>
              </w:rPr>
            </w:pPr>
          </w:p>
        </w:tc>
      </w:tr>
      <w:tr w:rsidR="00072A98" w:rsidRPr="00F75D89" w14:paraId="740CF248" w14:textId="77777777" w:rsidTr="00D030BF">
        <w:trPr>
          <w:gridAfter w:val="5"/>
          <w:wAfter w:w="5103" w:type="dxa"/>
        </w:trPr>
        <w:tc>
          <w:tcPr>
            <w:tcW w:w="4720" w:type="dxa"/>
            <w:gridSpan w:val="3"/>
          </w:tcPr>
          <w:p w14:paraId="27D3666C" w14:textId="77777777" w:rsidR="00072A98" w:rsidRPr="00F75D89" w:rsidRDefault="00072A98" w:rsidP="008540C9">
            <w:pPr>
              <w:ind w:left="-8" w:right="-110"/>
              <w:jc w:val="center"/>
            </w:pPr>
          </w:p>
        </w:tc>
      </w:tr>
      <w:tr w:rsidR="00072A98" w:rsidRPr="00F75D89" w14:paraId="3344998D" w14:textId="77777777" w:rsidTr="00D030BF">
        <w:trPr>
          <w:gridAfter w:val="5"/>
          <w:wAfter w:w="5103" w:type="dxa"/>
          <w:trHeight w:val="332"/>
        </w:trPr>
        <w:tc>
          <w:tcPr>
            <w:tcW w:w="4720" w:type="dxa"/>
            <w:gridSpan w:val="3"/>
          </w:tcPr>
          <w:p w14:paraId="2FB7A513" w14:textId="77777777" w:rsidR="00072A98" w:rsidRPr="00F75D89" w:rsidRDefault="00072A98" w:rsidP="008540C9">
            <w:pPr>
              <w:ind w:left="-8" w:right="-110"/>
              <w:jc w:val="center"/>
            </w:pPr>
          </w:p>
        </w:tc>
      </w:tr>
    </w:tbl>
    <w:p w14:paraId="69C39348" w14:textId="77777777" w:rsidR="00FE14FD" w:rsidRPr="006A5B96" w:rsidRDefault="007C66FC" w:rsidP="00FE14FD">
      <w:pPr>
        <w:ind w:right="-1"/>
        <w:jc w:val="center"/>
        <w:rPr>
          <w:b/>
          <w:sz w:val="28"/>
          <w:szCs w:val="28"/>
        </w:rPr>
      </w:pPr>
      <w:r w:rsidRPr="006A5B96">
        <w:rPr>
          <w:b/>
          <w:sz w:val="28"/>
          <w:szCs w:val="28"/>
        </w:rPr>
        <w:t>ПРЕСС-РЕЛИЗ</w:t>
      </w:r>
    </w:p>
    <w:p w14:paraId="6183B89C" w14:textId="77777777" w:rsidR="00784EC4" w:rsidRDefault="00784EC4" w:rsidP="00A3396B">
      <w:pPr>
        <w:spacing w:line="360" w:lineRule="auto"/>
        <w:ind w:firstLine="709"/>
        <w:jc w:val="center"/>
        <w:rPr>
          <w:b/>
        </w:rPr>
      </w:pPr>
      <w:r>
        <w:rPr>
          <w:b/>
        </w:rPr>
        <w:t xml:space="preserve">к визиту </w:t>
      </w:r>
      <w:r w:rsidR="00A3396B" w:rsidRPr="001A79A4">
        <w:rPr>
          <w:b/>
        </w:rPr>
        <w:t>министр</w:t>
      </w:r>
      <w:r>
        <w:rPr>
          <w:b/>
        </w:rPr>
        <w:t xml:space="preserve">а спорта России </w:t>
      </w:r>
      <w:r w:rsidR="00A3396B" w:rsidRPr="001A79A4">
        <w:rPr>
          <w:b/>
        </w:rPr>
        <w:t>Олег</w:t>
      </w:r>
      <w:r>
        <w:rPr>
          <w:b/>
        </w:rPr>
        <w:t>а</w:t>
      </w:r>
      <w:r w:rsidR="00A3396B" w:rsidRPr="001A79A4">
        <w:rPr>
          <w:b/>
        </w:rPr>
        <w:t xml:space="preserve"> Матыцин</w:t>
      </w:r>
      <w:r>
        <w:rPr>
          <w:b/>
        </w:rPr>
        <w:t xml:space="preserve">а </w:t>
      </w:r>
    </w:p>
    <w:p w14:paraId="138042BD" w14:textId="3D58CC72" w:rsidR="00A33D2A" w:rsidRDefault="00A3396B" w:rsidP="001A79A4">
      <w:pPr>
        <w:spacing w:line="360" w:lineRule="auto"/>
        <w:ind w:firstLine="709"/>
        <w:jc w:val="both"/>
        <w:rPr>
          <w:sz w:val="28"/>
          <w:szCs w:val="28"/>
        </w:rPr>
      </w:pPr>
      <w:r w:rsidRPr="003C77D9">
        <w:rPr>
          <w:sz w:val="28"/>
          <w:szCs w:val="28"/>
        </w:rPr>
        <w:t>10 сентября в рамках первого рабочего визита в должности министра спорта Российской</w:t>
      </w:r>
      <w:r w:rsidR="00784EC4">
        <w:rPr>
          <w:sz w:val="28"/>
          <w:szCs w:val="28"/>
        </w:rPr>
        <w:t xml:space="preserve"> Федерации Олег Матыцин посетит столицу Республики Татарстан г.</w:t>
      </w:r>
      <w:r w:rsidRPr="003C77D9">
        <w:rPr>
          <w:sz w:val="28"/>
          <w:szCs w:val="28"/>
        </w:rPr>
        <w:t>Казань. За время поездки министр спорта</w:t>
      </w:r>
      <w:r w:rsidR="00784EC4">
        <w:rPr>
          <w:sz w:val="28"/>
          <w:szCs w:val="28"/>
        </w:rPr>
        <w:t xml:space="preserve"> России</w:t>
      </w:r>
      <w:r w:rsidRPr="003C77D9">
        <w:rPr>
          <w:sz w:val="28"/>
          <w:szCs w:val="28"/>
        </w:rPr>
        <w:t xml:space="preserve"> осмотрит спортивную инфраструктуру города и откроет несколько спортивных объектов. </w:t>
      </w:r>
    </w:p>
    <w:p w14:paraId="321B38C6" w14:textId="382DAC39" w:rsidR="00841348" w:rsidRPr="006E76D1" w:rsidRDefault="00987B35" w:rsidP="006E76D1">
      <w:pPr>
        <w:spacing w:line="360" w:lineRule="auto"/>
        <w:ind w:firstLine="709"/>
        <w:jc w:val="both"/>
        <w:rPr>
          <w:sz w:val="28"/>
          <w:szCs w:val="28"/>
        </w:rPr>
      </w:pPr>
      <w:r>
        <w:rPr>
          <w:sz w:val="28"/>
          <w:szCs w:val="28"/>
        </w:rPr>
        <w:t>Первым</w:t>
      </w:r>
      <w:r w:rsidR="006E76D1">
        <w:rPr>
          <w:sz w:val="28"/>
          <w:szCs w:val="28"/>
        </w:rPr>
        <w:t xml:space="preserve"> откроется </w:t>
      </w:r>
      <w:r w:rsidR="00E36842">
        <w:rPr>
          <w:sz w:val="28"/>
          <w:szCs w:val="28"/>
        </w:rPr>
        <w:t>новы</w:t>
      </w:r>
      <w:r w:rsidR="006E76D1">
        <w:rPr>
          <w:sz w:val="28"/>
          <w:szCs w:val="28"/>
        </w:rPr>
        <w:t>й</w:t>
      </w:r>
      <w:r w:rsidR="00E36842">
        <w:rPr>
          <w:sz w:val="28"/>
          <w:szCs w:val="28"/>
        </w:rPr>
        <w:t xml:space="preserve"> </w:t>
      </w:r>
      <w:r w:rsidR="0003136E">
        <w:rPr>
          <w:sz w:val="28"/>
          <w:szCs w:val="28"/>
        </w:rPr>
        <w:t>крыты</w:t>
      </w:r>
      <w:r>
        <w:rPr>
          <w:sz w:val="28"/>
          <w:szCs w:val="28"/>
        </w:rPr>
        <w:t>й футбольно-регбийный</w:t>
      </w:r>
      <w:r w:rsidR="006E76D1" w:rsidRPr="003C77D9">
        <w:rPr>
          <w:sz w:val="28"/>
          <w:szCs w:val="28"/>
        </w:rPr>
        <w:t xml:space="preserve"> </w:t>
      </w:r>
      <w:r w:rsidR="006E76D1" w:rsidRPr="00AE0BE3">
        <w:rPr>
          <w:b/>
          <w:bCs/>
          <w:sz w:val="28"/>
          <w:szCs w:val="28"/>
        </w:rPr>
        <w:t>манеж «</w:t>
      </w:r>
      <w:r w:rsidR="006E76D1">
        <w:rPr>
          <w:b/>
          <w:bCs/>
          <w:sz w:val="28"/>
          <w:szCs w:val="28"/>
        </w:rPr>
        <w:t>Искандер</w:t>
      </w:r>
      <w:r w:rsidR="006E76D1" w:rsidRPr="00AE0BE3">
        <w:rPr>
          <w:b/>
          <w:bCs/>
          <w:sz w:val="28"/>
          <w:szCs w:val="28"/>
        </w:rPr>
        <w:t>»</w:t>
      </w:r>
      <w:r w:rsidR="006E76D1">
        <w:rPr>
          <w:b/>
          <w:bCs/>
          <w:sz w:val="28"/>
          <w:szCs w:val="28"/>
        </w:rPr>
        <w:t xml:space="preserve"> </w:t>
      </w:r>
      <w:r w:rsidR="006E76D1" w:rsidRPr="002C5ACC">
        <w:rPr>
          <w:bCs/>
          <w:sz w:val="28"/>
          <w:szCs w:val="28"/>
        </w:rPr>
        <w:t>(ул. Чуйкова)</w:t>
      </w:r>
      <w:r w:rsidR="00E36842">
        <w:rPr>
          <w:sz w:val="28"/>
          <w:szCs w:val="28"/>
        </w:rPr>
        <w:t xml:space="preserve">, </w:t>
      </w:r>
      <w:r w:rsidR="006E76D1">
        <w:rPr>
          <w:sz w:val="28"/>
          <w:szCs w:val="28"/>
        </w:rPr>
        <w:t>построенный</w:t>
      </w:r>
      <w:r w:rsidR="00E36842" w:rsidRPr="003C77D9">
        <w:rPr>
          <w:sz w:val="28"/>
          <w:szCs w:val="28"/>
        </w:rPr>
        <w:t xml:space="preserve"> благодаря решению Президента Республики Татарстан Рустама Минниханова в честь</w:t>
      </w:r>
      <w:r w:rsidR="00A91FA1">
        <w:rPr>
          <w:sz w:val="28"/>
          <w:szCs w:val="28"/>
        </w:rPr>
        <w:t xml:space="preserve"> </w:t>
      </w:r>
      <w:r w:rsidR="00E36842" w:rsidRPr="003C77D9">
        <w:rPr>
          <w:sz w:val="28"/>
          <w:szCs w:val="28"/>
        </w:rPr>
        <w:t>100-летия образования ТАССР</w:t>
      </w:r>
      <w:r w:rsidR="00E36842">
        <w:rPr>
          <w:sz w:val="28"/>
          <w:szCs w:val="28"/>
        </w:rPr>
        <w:t xml:space="preserve">. </w:t>
      </w:r>
      <w:r w:rsidR="00A33D2A">
        <w:rPr>
          <w:sz w:val="28"/>
          <w:szCs w:val="28"/>
        </w:rPr>
        <w:t xml:space="preserve">Торжественная церемония открытия спортивного объекта совместно с Президентом РТ </w:t>
      </w:r>
      <w:r w:rsidR="00A33D2A" w:rsidRPr="00784EC4">
        <w:rPr>
          <w:b/>
          <w:sz w:val="28"/>
          <w:szCs w:val="28"/>
        </w:rPr>
        <w:t>Рустамом Миннихановым</w:t>
      </w:r>
      <w:r>
        <w:rPr>
          <w:b/>
          <w:sz w:val="28"/>
          <w:szCs w:val="28"/>
        </w:rPr>
        <w:t xml:space="preserve"> </w:t>
      </w:r>
      <w:r w:rsidR="0083071C" w:rsidRPr="0083071C">
        <w:rPr>
          <w:sz w:val="28"/>
          <w:szCs w:val="28"/>
        </w:rPr>
        <w:t xml:space="preserve">пройдет </w:t>
      </w:r>
      <w:r w:rsidRPr="00987B35">
        <w:rPr>
          <w:sz w:val="28"/>
          <w:szCs w:val="28"/>
        </w:rPr>
        <w:t>в 10:00</w:t>
      </w:r>
      <w:r w:rsidR="006E76D1">
        <w:rPr>
          <w:sz w:val="28"/>
          <w:szCs w:val="28"/>
        </w:rPr>
        <w:t>.</w:t>
      </w:r>
      <w:r w:rsidR="00A33D2A">
        <w:rPr>
          <w:sz w:val="28"/>
          <w:szCs w:val="28"/>
        </w:rPr>
        <w:t xml:space="preserve"> </w:t>
      </w:r>
      <w:r w:rsidR="00E36842">
        <w:rPr>
          <w:sz w:val="28"/>
          <w:szCs w:val="28"/>
        </w:rPr>
        <w:t>Параллельно</w:t>
      </w:r>
      <w:r w:rsidR="005107AB">
        <w:rPr>
          <w:sz w:val="28"/>
          <w:szCs w:val="28"/>
        </w:rPr>
        <w:t xml:space="preserve"> по видеоконференцсвязи состоится открытие </w:t>
      </w:r>
      <w:r w:rsidR="00E36842">
        <w:rPr>
          <w:sz w:val="28"/>
          <w:szCs w:val="28"/>
        </w:rPr>
        <w:t xml:space="preserve">второго </w:t>
      </w:r>
      <w:r w:rsidR="005107AB" w:rsidRPr="00E36842">
        <w:rPr>
          <w:b/>
          <w:sz w:val="28"/>
          <w:szCs w:val="28"/>
        </w:rPr>
        <w:t>манежа «</w:t>
      </w:r>
      <w:r w:rsidR="002C5ACC" w:rsidRPr="00E36842">
        <w:rPr>
          <w:b/>
          <w:sz w:val="28"/>
          <w:szCs w:val="28"/>
        </w:rPr>
        <w:t>Максат</w:t>
      </w:r>
      <w:r w:rsidR="00E36842" w:rsidRPr="00E36842">
        <w:rPr>
          <w:b/>
          <w:sz w:val="28"/>
          <w:szCs w:val="28"/>
        </w:rPr>
        <w:t>»</w:t>
      </w:r>
      <w:r w:rsidR="005107AB">
        <w:rPr>
          <w:sz w:val="28"/>
          <w:szCs w:val="28"/>
        </w:rPr>
        <w:t xml:space="preserve"> </w:t>
      </w:r>
      <w:r w:rsidR="00E36842">
        <w:rPr>
          <w:sz w:val="28"/>
          <w:szCs w:val="28"/>
        </w:rPr>
        <w:t xml:space="preserve">по </w:t>
      </w:r>
      <w:r w:rsidR="005107AB">
        <w:rPr>
          <w:sz w:val="28"/>
          <w:szCs w:val="28"/>
        </w:rPr>
        <w:t xml:space="preserve">ул. </w:t>
      </w:r>
      <w:r w:rsidR="002C5ACC">
        <w:rPr>
          <w:sz w:val="28"/>
          <w:szCs w:val="28"/>
        </w:rPr>
        <w:t>Танковая</w:t>
      </w:r>
      <w:r w:rsidR="00E36842">
        <w:t xml:space="preserve">. </w:t>
      </w:r>
      <w:r w:rsidR="00E36842" w:rsidRPr="00E36842">
        <w:rPr>
          <w:sz w:val="28"/>
        </w:rPr>
        <w:t xml:space="preserve">Помимо </w:t>
      </w:r>
      <w:r w:rsidR="00E36842">
        <w:rPr>
          <w:sz w:val="28"/>
        </w:rPr>
        <w:t xml:space="preserve">манежей 10 сентября </w:t>
      </w:r>
      <w:r w:rsidR="00D0348D">
        <w:rPr>
          <w:sz w:val="28"/>
        </w:rPr>
        <w:t xml:space="preserve">в формате видеосвязи в Татарстане откроется еще ряд спортивных объектов: </w:t>
      </w:r>
      <w:r w:rsidR="00E36842">
        <w:rPr>
          <w:sz w:val="28"/>
        </w:rPr>
        <w:t xml:space="preserve">спортивный комплекс </w:t>
      </w:r>
      <w:r w:rsidR="00E36842" w:rsidRPr="00D0348D">
        <w:rPr>
          <w:b/>
          <w:sz w:val="28"/>
        </w:rPr>
        <w:t>«Импульс»</w:t>
      </w:r>
      <w:r w:rsidR="00D0348D" w:rsidRPr="00D0348D">
        <w:rPr>
          <w:b/>
          <w:sz w:val="28"/>
        </w:rPr>
        <w:t xml:space="preserve"> в Буинске</w:t>
      </w:r>
      <w:r w:rsidR="00D0348D">
        <w:rPr>
          <w:sz w:val="28"/>
        </w:rPr>
        <w:t xml:space="preserve">, спортивный комплекс </w:t>
      </w:r>
      <w:r w:rsidR="00D0348D" w:rsidRPr="00D0348D">
        <w:rPr>
          <w:b/>
          <w:sz w:val="28"/>
        </w:rPr>
        <w:t>«Тулпар» в Нурлате</w:t>
      </w:r>
      <w:r w:rsidR="00D0348D">
        <w:rPr>
          <w:sz w:val="28"/>
        </w:rPr>
        <w:t xml:space="preserve"> и плавательный бассейн </w:t>
      </w:r>
      <w:r w:rsidR="002D567E">
        <w:rPr>
          <w:b/>
          <w:sz w:val="28"/>
        </w:rPr>
        <w:t>«Та</w:t>
      </w:r>
      <w:r w:rsidR="00D0348D" w:rsidRPr="00D0348D">
        <w:rPr>
          <w:b/>
          <w:sz w:val="28"/>
        </w:rPr>
        <w:t>мче» в Мус</w:t>
      </w:r>
      <w:r w:rsidR="00D0348D">
        <w:rPr>
          <w:b/>
          <w:sz w:val="28"/>
        </w:rPr>
        <w:t>л</w:t>
      </w:r>
      <w:r w:rsidR="00D0348D" w:rsidRPr="00D0348D">
        <w:rPr>
          <w:b/>
          <w:sz w:val="28"/>
        </w:rPr>
        <w:t>юмово</w:t>
      </w:r>
      <w:r w:rsidR="004C1A17">
        <w:rPr>
          <w:b/>
          <w:sz w:val="28"/>
        </w:rPr>
        <w:t xml:space="preserve">, </w:t>
      </w:r>
      <w:r w:rsidR="004C1A17" w:rsidRPr="00402CCD">
        <w:rPr>
          <w:sz w:val="28"/>
          <w:szCs w:val="28"/>
        </w:rPr>
        <w:t>построен</w:t>
      </w:r>
      <w:r w:rsidR="004C1A17">
        <w:rPr>
          <w:sz w:val="28"/>
          <w:szCs w:val="28"/>
        </w:rPr>
        <w:t>ные</w:t>
      </w:r>
      <w:r w:rsidR="004C1A17" w:rsidRPr="00402CCD">
        <w:rPr>
          <w:sz w:val="28"/>
          <w:szCs w:val="28"/>
        </w:rPr>
        <w:t xml:space="preserve"> в рамках республиканской программы строительства в Республике Татарстан крытых плавательных бассейнов, ледовых дворцов и универсальных спортивных залов</w:t>
      </w:r>
      <w:r w:rsidR="004C1A17">
        <w:rPr>
          <w:sz w:val="28"/>
          <w:szCs w:val="28"/>
        </w:rPr>
        <w:t>, реализуемой</w:t>
      </w:r>
      <w:r w:rsidR="004C1A17" w:rsidRPr="00402CCD">
        <w:rPr>
          <w:sz w:val="28"/>
          <w:szCs w:val="28"/>
        </w:rPr>
        <w:t xml:space="preserve"> в соответств</w:t>
      </w:r>
      <w:r w:rsidR="004C1A17">
        <w:rPr>
          <w:sz w:val="28"/>
          <w:szCs w:val="28"/>
        </w:rPr>
        <w:t xml:space="preserve">ии с решением Президента РТ Рустама </w:t>
      </w:r>
      <w:r w:rsidR="004C1A17" w:rsidRPr="00402CCD">
        <w:rPr>
          <w:sz w:val="28"/>
          <w:szCs w:val="28"/>
        </w:rPr>
        <w:t xml:space="preserve">Минниханова. </w:t>
      </w:r>
      <w:r w:rsidR="004C1A17">
        <w:rPr>
          <w:b/>
          <w:sz w:val="28"/>
        </w:rPr>
        <w:t xml:space="preserve"> </w:t>
      </w:r>
    </w:p>
    <w:p w14:paraId="3A8D04A2" w14:textId="1146B444" w:rsidR="00A3396B" w:rsidRDefault="00D0348D" w:rsidP="00E36842">
      <w:pPr>
        <w:spacing w:line="360" w:lineRule="auto"/>
        <w:ind w:firstLine="709"/>
        <w:jc w:val="both"/>
        <w:rPr>
          <w:b/>
          <w:sz w:val="28"/>
          <w:szCs w:val="28"/>
        </w:rPr>
      </w:pPr>
      <w:r>
        <w:rPr>
          <w:sz w:val="28"/>
        </w:rPr>
        <w:t xml:space="preserve"> </w:t>
      </w:r>
      <w:r w:rsidR="00A91FA1">
        <w:rPr>
          <w:sz w:val="28"/>
        </w:rPr>
        <w:t xml:space="preserve">В </w:t>
      </w:r>
      <w:r w:rsidR="00A91FA1" w:rsidRPr="00825718">
        <w:rPr>
          <w:b/>
          <w:sz w:val="28"/>
        </w:rPr>
        <w:t>11:00</w:t>
      </w:r>
      <w:r w:rsidR="00A91FA1">
        <w:rPr>
          <w:sz w:val="28"/>
        </w:rPr>
        <w:t xml:space="preserve"> состоится торжественное открытие физкультурно-оздоровительного комплекса открытого типа по ул. Зорге</w:t>
      </w:r>
      <w:r w:rsidR="00825718">
        <w:rPr>
          <w:sz w:val="28"/>
        </w:rPr>
        <w:t xml:space="preserve"> </w:t>
      </w:r>
      <w:r w:rsidR="00825718" w:rsidRPr="00A91FA1">
        <w:rPr>
          <w:sz w:val="28"/>
          <w:szCs w:val="28"/>
        </w:rPr>
        <w:t>рядом с гимназией №21</w:t>
      </w:r>
      <w:r w:rsidR="00A91FA1">
        <w:rPr>
          <w:sz w:val="28"/>
        </w:rPr>
        <w:t xml:space="preserve">, построенный в рамках реализации проекта </w:t>
      </w:r>
      <w:r w:rsidR="00A91FA1" w:rsidRPr="001C2D99">
        <w:rPr>
          <w:b/>
          <w:sz w:val="28"/>
        </w:rPr>
        <w:t>федерального проекта «Спорт-норма жизни».</w:t>
      </w:r>
      <w:r w:rsidR="00A91FA1">
        <w:rPr>
          <w:sz w:val="28"/>
        </w:rPr>
        <w:t xml:space="preserve"> На этом объекте благодаря поддержке Президента РТ Рустама Минниханова удалось построить полноценное футбольное поле размером </w:t>
      </w:r>
      <w:r w:rsidR="00A91FA1" w:rsidRPr="00A91FA1">
        <w:rPr>
          <w:sz w:val="28"/>
          <w:szCs w:val="28"/>
        </w:rPr>
        <w:t>94х49 метров</w:t>
      </w:r>
      <w:r w:rsidR="00A91FA1">
        <w:rPr>
          <w:sz w:val="28"/>
          <w:szCs w:val="28"/>
        </w:rPr>
        <w:t>. В церемонии открытия</w:t>
      </w:r>
      <w:r w:rsidR="00825718">
        <w:rPr>
          <w:sz w:val="28"/>
          <w:szCs w:val="28"/>
        </w:rPr>
        <w:t xml:space="preserve"> спортивного центра</w:t>
      </w:r>
      <w:r w:rsidR="00A91FA1">
        <w:rPr>
          <w:sz w:val="28"/>
          <w:szCs w:val="28"/>
        </w:rPr>
        <w:t xml:space="preserve"> примут участие м</w:t>
      </w:r>
      <w:r w:rsidR="006E76D1">
        <w:rPr>
          <w:sz w:val="28"/>
          <w:szCs w:val="28"/>
        </w:rPr>
        <w:t xml:space="preserve">инистр спорта РФ </w:t>
      </w:r>
      <w:r w:rsidR="006E76D1" w:rsidRPr="006E76D1">
        <w:rPr>
          <w:b/>
          <w:sz w:val="28"/>
          <w:szCs w:val="28"/>
        </w:rPr>
        <w:t>Олег Матыцин</w:t>
      </w:r>
      <w:r w:rsidR="006E76D1">
        <w:rPr>
          <w:sz w:val="28"/>
          <w:szCs w:val="28"/>
        </w:rPr>
        <w:t xml:space="preserve">, президент Российского футбольного союза </w:t>
      </w:r>
      <w:r w:rsidR="006E76D1" w:rsidRPr="006E76D1">
        <w:rPr>
          <w:b/>
          <w:sz w:val="28"/>
          <w:szCs w:val="28"/>
        </w:rPr>
        <w:t>Александр Дюков</w:t>
      </w:r>
      <w:r w:rsidR="006E76D1">
        <w:rPr>
          <w:sz w:val="28"/>
          <w:szCs w:val="28"/>
        </w:rPr>
        <w:t xml:space="preserve"> и мэр г.Каз</w:t>
      </w:r>
      <w:bookmarkStart w:id="0" w:name="_GoBack"/>
      <w:bookmarkEnd w:id="0"/>
      <w:r w:rsidR="006E76D1">
        <w:rPr>
          <w:sz w:val="28"/>
          <w:szCs w:val="28"/>
        </w:rPr>
        <w:t xml:space="preserve">ань </w:t>
      </w:r>
      <w:r w:rsidR="006E76D1" w:rsidRPr="006E76D1">
        <w:rPr>
          <w:b/>
          <w:sz w:val="28"/>
          <w:szCs w:val="28"/>
        </w:rPr>
        <w:t>Ильсур Метшин</w:t>
      </w:r>
      <w:r w:rsidR="006E76D1">
        <w:rPr>
          <w:b/>
          <w:sz w:val="28"/>
          <w:szCs w:val="28"/>
        </w:rPr>
        <w:t xml:space="preserve">. </w:t>
      </w:r>
    </w:p>
    <w:p w14:paraId="5ADD94FC" w14:textId="6A1F21CD" w:rsidR="006E76D1" w:rsidRDefault="00C64D5D" w:rsidP="00E36842">
      <w:pPr>
        <w:spacing w:line="360" w:lineRule="auto"/>
        <w:ind w:firstLine="709"/>
        <w:jc w:val="both"/>
        <w:rPr>
          <w:sz w:val="28"/>
          <w:szCs w:val="28"/>
        </w:rPr>
      </w:pPr>
      <w:r w:rsidRPr="00C64D5D">
        <w:rPr>
          <w:sz w:val="28"/>
          <w:szCs w:val="28"/>
        </w:rPr>
        <w:lastRenderedPageBreak/>
        <w:t xml:space="preserve">Также </w:t>
      </w:r>
      <w:r>
        <w:rPr>
          <w:sz w:val="28"/>
          <w:szCs w:val="28"/>
        </w:rPr>
        <w:t xml:space="preserve">в рамках рабочего визита </w:t>
      </w:r>
      <w:r w:rsidRPr="00C64D5D">
        <w:rPr>
          <w:sz w:val="28"/>
          <w:szCs w:val="28"/>
        </w:rPr>
        <w:t>министр спорта России</w:t>
      </w:r>
      <w:r>
        <w:rPr>
          <w:sz w:val="28"/>
          <w:szCs w:val="28"/>
        </w:rPr>
        <w:t xml:space="preserve"> встретится со студентами Поволжской академии спорта и туризма и </w:t>
      </w:r>
      <w:r w:rsidRPr="00C64D5D">
        <w:rPr>
          <w:sz w:val="28"/>
          <w:szCs w:val="28"/>
        </w:rPr>
        <w:t xml:space="preserve">с коллективом «Дирекции спортивных </w:t>
      </w:r>
      <w:r>
        <w:rPr>
          <w:sz w:val="28"/>
          <w:szCs w:val="28"/>
        </w:rPr>
        <w:t xml:space="preserve">и </w:t>
      </w:r>
      <w:r w:rsidRPr="00C64D5D">
        <w:rPr>
          <w:sz w:val="28"/>
          <w:szCs w:val="28"/>
        </w:rPr>
        <w:t>социальных проектов</w:t>
      </w:r>
      <w:r>
        <w:rPr>
          <w:sz w:val="28"/>
          <w:szCs w:val="28"/>
        </w:rPr>
        <w:t xml:space="preserve">». После встречи </w:t>
      </w:r>
      <w:r w:rsidR="00825718">
        <w:rPr>
          <w:sz w:val="28"/>
          <w:szCs w:val="28"/>
        </w:rPr>
        <w:t>министру</w:t>
      </w:r>
      <w:r>
        <w:rPr>
          <w:sz w:val="28"/>
          <w:szCs w:val="28"/>
        </w:rPr>
        <w:t xml:space="preserve"> будет представлен проект спортивного парка у стадиона «Ак Барс Арена». </w:t>
      </w:r>
    </w:p>
    <w:p w14:paraId="5030D8BD" w14:textId="253BD5A0" w:rsidR="00C64D5D" w:rsidRDefault="00C64D5D" w:rsidP="00E36842">
      <w:pPr>
        <w:spacing w:line="360" w:lineRule="auto"/>
        <w:ind w:firstLine="709"/>
        <w:jc w:val="both"/>
        <w:rPr>
          <w:sz w:val="28"/>
          <w:szCs w:val="28"/>
        </w:rPr>
      </w:pPr>
      <w:r w:rsidRPr="00825718">
        <w:rPr>
          <w:b/>
          <w:sz w:val="28"/>
          <w:szCs w:val="28"/>
        </w:rPr>
        <w:t>В 15:20</w:t>
      </w:r>
      <w:r>
        <w:rPr>
          <w:sz w:val="28"/>
          <w:szCs w:val="28"/>
        </w:rPr>
        <w:t xml:space="preserve"> </w:t>
      </w:r>
      <w:r w:rsidR="00825718">
        <w:rPr>
          <w:sz w:val="28"/>
          <w:szCs w:val="28"/>
        </w:rPr>
        <w:t xml:space="preserve">в Поволжской академии спорта (ул. Деревни </w:t>
      </w:r>
      <w:r w:rsidR="003D2DB7">
        <w:rPr>
          <w:sz w:val="28"/>
          <w:szCs w:val="28"/>
        </w:rPr>
        <w:t>Универсиады</w:t>
      </w:r>
      <w:r w:rsidR="00825718">
        <w:rPr>
          <w:sz w:val="28"/>
          <w:szCs w:val="28"/>
        </w:rPr>
        <w:t xml:space="preserve">, 35) </w:t>
      </w:r>
      <w:r>
        <w:rPr>
          <w:sz w:val="28"/>
          <w:szCs w:val="28"/>
        </w:rPr>
        <w:t xml:space="preserve">состоится централизованный </w:t>
      </w:r>
      <w:r w:rsidRPr="00825718">
        <w:rPr>
          <w:b/>
          <w:sz w:val="28"/>
          <w:szCs w:val="28"/>
        </w:rPr>
        <w:t>пресс-подход</w:t>
      </w:r>
      <w:r>
        <w:rPr>
          <w:sz w:val="28"/>
          <w:szCs w:val="28"/>
        </w:rPr>
        <w:t xml:space="preserve"> к министру спорта РФ </w:t>
      </w:r>
      <w:r w:rsidRPr="00825718">
        <w:rPr>
          <w:b/>
          <w:sz w:val="28"/>
          <w:szCs w:val="28"/>
        </w:rPr>
        <w:t>Олегу Мат</w:t>
      </w:r>
      <w:r w:rsidR="00987B35">
        <w:rPr>
          <w:b/>
          <w:sz w:val="28"/>
          <w:szCs w:val="28"/>
        </w:rPr>
        <w:t>ы</w:t>
      </w:r>
      <w:r w:rsidRPr="00825718">
        <w:rPr>
          <w:b/>
          <w:sz w:val="28"/>
          <w:szCs w:val="28"/>
        </w:rPr>
        <w:t>цину</w:t>
      </w:r>
      <w:r>
        <w:rPr>
          <w:sz w:val="28"/>
          <w:szCs w:val="28"/>
        </w:rPr>
        <w:t xml:space="preserve">. </w:t>
      </w:r>
    </w:p>
    <w:p w14:paraId="6595C2A3" w14:textId="1D45E1B2" w:rsidR="006E76D1" w:rsidRDefault="00C64D5D" w:rsidP="00E36842">
      <w:pPr>
        <w:spacing w:line="360" w:lineRule="auto"/>
        <w:ind w:firstLine="709"/>
        <w:jc w:val="both"/>
        <w:rPr>
          <w:sz w:val="28"/>
          <w:szCs w:val="28"/>
        </w:rPr>
      </w:pPr>
      <w:r>
        <w:rPr>
          <w:sz w:val="28"/>
          <w:szCs w:val="28"/>
        </w:rPr>
        <w:t>В завершении рабочей пое</w:t>
      </w:r>
      <w:r w:rsidR="00825718">
        <w:rPr>
          <w:sz w:val="28"/>
          <w:szCs w:val="28"/>
        </w:rPr>
        <w:t>з</w:t>
      </w:r>
      <w:r>
        <w:rPr>
          <w:sz w:val="28"/>
          <w:szCs w:val="28"/>
        </w:rPr>
        <w:t>дки Олег Васильевич посетит Федеральный спортивный тренировочный центр гребных видов спорта и осмотрит экстрим-парк «Урам», где пройдет Фестиваль уличных игр «</w:t>
      </w:r>
      <w:r w:rsidR="00825718">
        <w:rPr>
          <w:sz w:val="28"/>
          <w:szCs w:val="28"/>
          <w:lang w:val="en-US"/>
        </w:rPr>
        <w:t>Urban</w:t>
      </w:r>
      <w:r w:rsidR="00825718" w:rsidRPr="00825718">
        <w:rPr>
          <w:sz w:val="28"/>
          <w:szCs w:val="28"/>
        </w:rPr>
        <w:t xml:space="preserve"> </w:t>
      </w:r>
      <w:r w:rsidR="00825718">
        <w:rPr>
          <w:sz w:val="28"/>
          <w:szCs w:val="28"/>
          <w:lang w:val="en-US"/>
        </w:rPr>
        <w:t>Games</w:t>
      </w:r>
      <w:r w:rsidR="00825718">
        <w:rPr>
          <w:sz w:val="28"/>
          <w:szCs w:val="28"/>
        </w:rPr>
        <w:t xml:space="preserve">». </w:t>
      </w:r>
    </w:p>
    <w:p w14:paraId="23E0C4B2" w14:textId="77777777" w:rsidR="00825718" w:rsidRPr="00825718" w:rsidRDefault="00825718" w:rsidP="00825718">
      <w:pPr>
        <w:spacing w:line="360" w:lineRule="auto"/>
        <w:ind w:firstLine="709"/>
        <w:jc w:val="both"/>
        <w:rPr>
          <w:b/>
          <w:sz w:val="28"/>
        </w:rPr>
      </w:pPr>
      <w:r w:rsidRPr="00825718">
        <w:rPr>
          <w:b/>
          <w:sz w:val="28"/>
        </w:rPr>
        <w:t>Контактное лицо для СМИ:</w:t>
      </w:r>
    </w:p>
    <w:p w14:paraId="00E6A9E0" w14:textId="521DDFAE" w:rsidR="00825718" w:rsidRPr="00825718" w:rsidRDefault="00825718" w:rsidP="00825718">
      <w:pPr>
        <w:spacing w:line="360" w:lineRule="auto"/>
        <w:ind w:firstLine="709"/>
        <w:jc w:val="both"/>
        <w:rPr>
          <w:sz w:val="28"/>
        </w:rPr>
      </w:pPr>
      <w:r w:rsidRPr="00825718">
        <w:rPr>
          <w:sz w:val="28"/>
        </w:rPr>
        <w:t>Тухватшина Гульназ Назировна, пресс-секретарь Министерст</w:t>
      </w:r>
      <w:r w:rsidR="001C2D99">
        <w:rPr>
          <w:sz w:val="28"/>
        </w:rPr>
        <w:t>ва спорта Республики Татарстан</w:t>
      </w:r>
    </w:p>
    <w:p w14:paraId="4F90372D" w14:textId="2C0F953F" w:rsidR="00825718" w:rsidRDefault="00825718" w:rsidP="00825718">
      <w:pPr>
        <w:spacing w:line="360" w:lineRule="auto"/>
        <w:ind w:firstLine="709"/>
        <w:jc w:val="both"/>
        <w:rPr>
          <w:sz w:val="28"/>
        </w:rPr>
      </w:pPr>
      <w:r w:rsidRPr="00825718">
        <w:rPr>
          <w:sz w:val="28"/>
        </w:rPr>
        <w:t>тел.: +7 (996) 125-59-96</w:t>
      </w:r>
    </w:p>
    <w:p w14:paraId="0CBE4276" w14:textId="7A085F56" w:rsidR="00841348" w:rsidRDefault="00841348" w:rsidP="00E36842">
      <w:pPr>
        <w:spacing w:line="360" w:lineRule="auto"/>
        <w:ind w:firstLine="709"/>
        <w:jc w:val="both"/>
        <w:rPr>
          <w:sz w:val="28"/>
        </w:rPr>
      </w:pPr>
    </w:p>
    <w:p w14:paraId="2E3E6878" w14:textId="2C74B5A7" w:rsidR="00841348" w:rsidRPr="00841348" w:rsidRDefault="00841348" w:rsidP="00E36842">
      <w:pPr>
        <w:spacing w:line="360" w:lineRule="auto"/>
        <w:ind w:firstLine="709"/>
        <w:jc w:val="both"/>
        <w:rPr>
          <w:i/>
          <w:sz w:val="28"/>
          <w:szCs w:val="28"/>
        </w:rPr>
      </w:pPr>
      <w:r w:rsidRPr="00841348">
        <w:rPr>
          <w:i/>
          <w:sz w:val="28"/>
        </w:rPr>
        <w:t xml:space="preserve">Для справки: </w:t>
      </w:r>
    </w:p>
    <w:p w14:paraId="4A20E19C" w14:textId="09A89136" w:rsidR="002C5ACC" w:rsidRPr="003B7FDB" w:rsidRDefault="00825718" w:rsidP="002C5ACC">
      <w:pPr>
        <w:spacing w:line="360" w:lineRule="auto"/>
        <w:ind w:firstLine="709"/>
        <w:jc w:val="both"/>
        <w:rPr>
          <w:szCs w:val="28"/>
        </w:rPr>
      </w:pPr>
      <w:r w:rsidRPr="003B7FDB">
        <w:rPr>
          <w:szCs w:val="28"/>
        </w:rPr>
        <w:t>Размер поля</w:t>
      </w:r>
      <w:r w:rsidR="002C5ACC" w:rsidRPr="003B7FDB">
        <w:rPr>
          <w:szCs w:val="28"/>
        </w:rPr>
        <w:t xml:space="preserve"> </w:t>
      </w:r>
      <w:r w:rsidR="002C5ACC" w:rsidRPr="003B7FDB">
        <w:rPr>
          <w:b/>
          <w:bCs/>
          <w:szCs w:val="28"/>
        </w:rPr>
        <w:t>футбольно-регбийного</w:t>
      </w:r>
      <w:r w:rsidR="002C5ACC" w:rsidRPr="003B7FDB">
        <w:rPr>
          <w:szCs w:val="28"/>
        </w:rPr>
        <w:t xml:space="preserve"> </w:t>
      </w:r>
      <w:r w:rsidR="002C5ACC" w:rsidRPr="003B7FDB">
        <w:rPr>
          <w:b/>
          <w:bCs/>
          <w:szCs w:val="28"/>
        </w:rPr>
        <w:t>манежа «Искандер»</w:t>
      </w:r>
      <w:r w:rsidR="00784EC4" w:rsidRPr="003B7FDB">
        <w:rPr>
          <w:b/>
          <w:bCs/>
          <w:szCs w:val="28"/>
        </w:rPr>
        <w:t xml:space="preserve"> </w:t>
      </w:r>
      <w:r w:rsidR="002C5ACC" w:rsidRPr="003B7FDB">
        <w:rPr>
          <w:szCs w:val="28"/>
        </w:rPr>
        <w:t xml:space="preserve">- 108 х 51м. Проект спортивного сооружения представляет собой одноэтажный футбольно-регбийный манеж с общей площадью 6,58 тыс. кв. м., пропускная способность – 60 человек в смену. Административно-бытовой комплекс включает в себя 8 раздевалок спортсменов на 20 мест, 8 тренерских раздевалок, ресепшн, медицинский блок помещение для хранения спортивного инвентаря. </w:t>
      </w:r>
      <w:r w:rsidR="002C5ACC" w:rsidRPr="003B7FDB">
        <w:rPr>
          <w:b/>
          <w:bCs/>
          <w:szCs w:val="28"/>
        </w:rPr>
        <w:t>Манеж «Искандер»</w:t>
      </w:r>
      <w:r w:rsidR="002C5ACC" w:rsidRPr="003B7FDB">
        <w:rPr>
          <w:szCs w:val="28"/>
        </w:rPr>
        <w:t xml:space="preserve"> рассматривается в качестве мест тренировок для </w:t>
      </w:r>
      <w:r w:rsidR="00784EC4" w:rsidRPr="003B7FDB">
        <w:rPr>
          <w:szCs w:val="28"/>
        </w:rPr>
        <w:t>ГБУ «РСШ по р</w:t>
      </w:r>
      <w:r w:rsidR="002C5ACC" w:rsidRPr="003B7FDB">
        <w:rPr>
          <w:szCs w:val="28"/>
        </w:rPr>
        <w:t xml:space="preserve">егби» (число занимающихся 241 чел., план на декабрь 2020 г. 1300 чел.), СШ «Савиново» (число занимающихся 430 чел.). </w:t>
      </w:r>
    </w:p>
    <w:p w14:paraId="4EF788A0" w14:textId="7D1C76EA" w:rsidR="00A3396B" w:rsidRPr="003B7FDB" w:rsidRDefault="005107AB" w:rsidP="001A79A4">
      <w:pPr>
        <w:spacing w:line="360" w:lineRule="auto"/>
        <w:ind w:firstLine="709"/>
        <w:jc w:val="both"/>
        <w:rPr>
          <w:szCs w:val="28"/>
        </w:rPr>
      </w:pPr>
      <w:r w:rsidRPr="003B7FDB">
        <w:rPr>
          <w:szCs w:val="28"/>
        </w:rPr>
        <w:t xml:space="preserve">На территории </w:t>
      </w:r>
      <w:r w:rsidRPr="003B7FDB">
        <w:rPr>
          <w:b/>
          <w:bCs/>
          <w:szCs w:val="28"/>
        </w:rPr>
        <w:t>манежа «Максат»</w:t>
      </w:r>
      <w:r w:rsidR="00A3396B" w:rsidRPr="003B7FDB">
        <w:rPr>
          <w:szCs w:val="28"/>
        </w:rPr>
        <w:t xml:space="preserve"> размещено футбольное поле размером 90х45 м., 8 тренерских раздевалок, 8 раздевалок для спортсменов (на 20 чел.). Помимо этого, здание включает в себя тренажёрный зал, ресепшн, зону ожидания, медицинский блок и помещение хранения спортинвентаря. На данный момент тренировочный футбольный манеж «Максат» рассматривается в качестве мест тренировок для отделения футбола ГАУ РСШОР Динамо, СШОР Вахитовского района, СШ «Приволжанин», СШ «Мирас», СШ «Ракета».</w:t>
      </w:r>
    </w:p>
    <w:p w14:paraId="094150CC" w14:textId="43A54895" w:rsidR="003C77D9" w:rsidRPr="003B7FDB" w:rsidRDefault="003C77D9" w:rsidP="001A79A4">
      <w:pPr>
        <w:spacing w:line="360" w:lineRule="auto"/>
        <w:ind w:firstLine="709"/>
        <w:jc w:val="both"/>
        <w:rPr>
          <w:szCs w:val="28"/>
        </w:rPr>
      </w:pPr>
      <w:r w:rsidRPr="003B7FDB">
        <w:rPr>
          <w:szCs w:val="28"/>
        </w:rPr>
        <w:t xml:space="preserve">Крытые манежи позволяют организовывать тренировочный процесс спортсменов в круглогодичном формате, что в свою очередь должно оказать положительный эффект на качество подготовки футболистов к районным, городским, республиканским и всероссийским соревнованиям. </w:t>
      </w:r>
    </w:p>
    <w:p w14:paraId="29C56074" w14:textId="3647A88F" w:rsidR="004F4CD4" w:rsidRDefault="004F4CD4" w:rsidP="001A79A4">
      <w:pPr>
        <w:spacing w:line="360" w:lineRule="auto"/>
        <w:ind w:firstLine="709"/>
        <w:jc w:val="both"/>
        <w:rPr>
          <w:szCs w:val="28"/>
        </w:rPr>
      </w:pPr>
      <w:r w:rsidRPr="003B7FDB">
        <w:rPr>
          <w:szCs w:val="28"/>
        </w:rPr>
        <w:lastRenderedPageBreak/>
        <w:t>Строительство спортивн</w:t>
      </w:r>
      <w:r w:rsidR="00AE0BE3" w:rsidRPr="003B7FDB">
        <w:rPr>
          <w:szCs w:val="28"/>
        </w:rPr>
        <w:t xml:space="preserve">ых манежей </w:t>
      </w:r>
      <w:r w:rsidRPr="003B7FDB">
        <w:rPr>
          <w:szCs w:val="28"/>
        </w:rPr>
        <w:t>осуществля</w:t>
      </w:r>
      <w:r w:rsidR="00AE0BE3" w:rsidRPr="003B7FDB">
        <w:rPr>
          <w:szCs w:val="28"/>
        </w:rPr>
        <w:t>ется</w:t>
      </w:r>
      <w:r w:rsidRPr="003B7FDB">
        <w:rPr>
          <w:szCs w:val="28"/>
        </w:rPr>
        <w:t xml:space="preserve"> по инициативе Президента РТ Рустама Минниханова. Рустам Минниханов неоднократно говорил, что современные крытые манежи дадут Татарстану возможность войти в мировой футбол. </w:t>
      </w:r>
    </w:p>
    <w:p w14:paraId="761A4538" w14:textId="77777777" w:rsidR="003B7FDB" w:rsidRPr="003B7FDB" w:rsidRDefault="003B7FDB" w:rsidP="001A79A4">
      <w:pPr>
        <w:spacing w:line="360" w:lineRule="auto"/>
        <w:ind w:firstLine="709"/>
        <w:jc w:val="both"/>
        <w:rPr>
          <w:szCs w:val="28"/>
        </w:rPr>
      </w:pPr>
    </w:p>
    <w:p w14:paraId="1411FA6A" w14:textId="5F1AF90A" w:rsidR="00311DD5" w:rsidRDefault="00825718" w:rsidP="00825718">
      <w:pPr>
        <w:spacing w:line="360" w:lineRule="auto"/>
        <w:ind w:firstLine="709"/>
        <w:jc w:val="both"/>
        <w:rPr>
          <w:szCs w:val="28"/>
        </w:rPr>
      </w:pPr>
      <w:r w:rsidRPr="003B7FDB">
        <w:rPr>
          <w:b/>
          <w:szCs w:val="28"/>
        </w:rPr>
        <w:t>Ф</w:t>
      </w:r>
      <w:r w:rsidR="00A91FA1" w:rsidRPr="003B7FDB">
        <w:rPr>
          <w:b/>
          <w:szCs w:val="28"/>
        </w:rPr>
        <w:t>изкультурно-</w:t>
      </w:r>
      <w:r w:rsidR="003B7FDB">
        <w:rPr>
          <w:b/>
          <w:szCs w:val="28"/>
        </w:rPr>
        <w:t>оздоровительный комплекс</w:t>
      </w:r>
      <w:r w:rsidR="00A91FA1" w:rsidRPr="003B7FDB">
        <w:rPr>
          <w:b/>
          <w:szCs w:val="28"/>
        </w:rPr>
        <w:t xml:space="preserve"> открытого типа</w:t>
      </w:r>
      <w:r w:rsidRPr="003B7FDB">
        <w:rPr>
          <w:b/>
          <w:szCs w:val="28"/>
        </w:rPr>
        <w:t xml:space="preserve"> </w:t>
      </w:r>
      <w:r w:rsidRPr="003B7FDB">
        <w:rPr>
          <w:szCs w:val="28"/>
        </w:rPr>
        <w:t xml:space="preserve">построен в рамках реализации федерального проекта «Спорт-норма жизни». </w:t>
      </w:r>
      <w:r w:rsidR="00A91FA1" w:rsidRPr="003B7FDB">
        <w:rPr>
          <w:szCs w:val="28"/>
        </w:rPr>
        <w:t xml:space="preserve">На территории спортивного сооружения </w:t>
      </w:r>
      <w:r w:rsidRPr="003B7FDB">
        <w:rPr>
          <w:szCs w:val="28"/>
        </w:rPr>
        <w:t>расположено</w:t>
      </w:r>
      <w:r w:rsidR="00A91FA1" w:rsidRPr="003B7FDB">
        <w:rPr>
          <w:szCs w:val="28"/>
        </w:rPr>
        <w:t xml:space="preserve"> футбольное поле размером 94х49 метров, хоккейная коробка, зона для занятий воркаутом, легкоатлетический сектор. На новом футбольном поле будут тренироваться воспитанники спортивной школы «Приволжанин». Здесь же будут проводить уроки физкультуры учащихся близлежащих учебных заведений – школы №68 и гимназии №21.</w:t>
      </w:r>
      <w:r w:rsidRPr="003B7FDB">
        <w:rPr>
          <w:szCs w:val="28"/>
        </w:rPr>
        <w:t xml:space="preserve"> Размер футбольного поля на объекте удалось увеличить благодаря поддержке Президента РТ Рустама Минниханова. </w:t>
      </w:r>
    </w:p>
    <w:p w14:paraId="2BB184FB" w14:textId="5BE0C3A3" w:rsidR="001C2D99" w:rsidRPr="001C2D99" w:rsidRDefault="001C2D99" w:rsidP="001C2D99">
      <w:pPr>
        <w:spacing w:line="360" w:lineRule="auto"/>
        <w:ind w:firstLine="709"/>
        <w:jc w:val="both"/>
        <w:rPr>
          <w:szCs w:val="28"/>
        </w:rPr>
      </w:pPr>
      <w:r>
        <w:rPr>
          <w:szCs w:val="28"/>
        </w:rPr>
        <w:t>В</w:t>
      </w:r>
      <w:r w:rsidRPr="001C2D99">
        <w:rPr>
          <w:szCs w:val="28"/>
        </w:rPr>
        <w:t xml:space="preserve"> Республике Татарстан активно идет реализация национального проекта «Демография». Соответствующий указ «О национальных целях и стратегических задачах развития Российской Федерации на период до 2024 года», устанавливающий и утверждающий национальные проекты России, был подписан Президентом России Владимиром Путиным 7 мая 2018 года.</w:t>
      </w:r>
    </w:p>
    <w:p w14:paraId="503B355F" w14:textId="58BE3761" w:rsidR="001C2D99" w:rsidRPr="001C2D99" w:rsidRDefault="001C2D99" w:rsidP="001C2D99">
      <w:pPr>
        <w:spacing w:line="360" w:lineRule="auto"/>
        <w:ind w:firstLine="709"/>
        <w:jc w:val="both"/>
        <w:rPr>
          <w:szCs w:val="28"/>
        </w:rPr>
      </w:pPr>
      <w:r w:rsidRPr="001C2D99">
        <w:rPr>
          <w:szCs w:val="28"/>
        </w:rPr>
        <w:t xml:space="preserve">Основной целевым показателем регионального проекта «Спорт – норма жизни» является достижение к 2024 году показателя доли граждан, систематически занимающихся физической культурой и спортом в Республике Татарстан до 57% (федерального проекта – 55 %). </w:t>
      </w:r>
    </w:p>
    <w:p w14:paraId="28D0E4E1" w14:textId="2463CD0E" w:rsidR="001C2D99" w:rsidRDefault="001C2D99" w:rsidP="001C2D99">
      <w:pPr>
        <w:spacing w:line="360" w:lineRule="auto"/>
        <w:ind w:firstLine="709"/>
        <w:jc w:val="both"/>
        <w:rPr>
          <w:szCs w:val="28"/>
        </w:rPr>
      </w:pPr>
      <w:r w:rsidRPr="001C2D99">
        <w:rPr>
          <w:szCs w:val="28"/>
        </w:rPr>
        <w:t xml:space="preserve">К началу 2020 года </w:t>
      </w:r>
      <w:r>
        <w:rPr>
          <w:szCs w:val="28"/>
        </w:rPr>
        <w:t>Татарстан вышел</w:t>
      </w:r>
      <w:r w:rsidRPr="001C2D99">
        <w:rPr>
          <w:szCs w:val="28"/>
        </w:rPr>
        <w:t xml:space="preserve"> на показатель 49,5% (1 700 000 чел.) и иде</w:t>
      </w:r>
      <w:r>
        <w:rPr>
          <w:szCs w:val="28"/>
        </w:rPr>
        <w:t>т</w:t>
      </w:r>
      <w:r w:rsidRPr="001C2D99">
        <w:rPr>
          <w:szCs w:val="28"/>
        </w:rPr>
        <w:t xml:space="preserve"> с опережением графика на год. Задача – 2 000 000 человек, занимающихся физкультурой и спортом к 2024 году. Это цифра, которую в том числе озвучивал Президент РТ Рустам Минниханов.</w:t>
      </w:r>
    </w:p>
    <w:p w14:paraId="46369039" w14:textId="77777777" w:rsidR="003B7FDB" w:rsidRDefault="003B7FDB" w:rsidP="00825718">
      <w:pPr>
        <w:spacing w:line="360" w:lineRule="auto"/>
        <w:ind w:firstLine="709"/>
        <w:jc w:val="both"/>
        <w:rPr>
          <w:szCs w:val="28"/>
        </w:rPr>
      </w:pPr>
    </w:p>
    <w:p w14:paraId="57188853" w14:textId="3EE4059A" w:rsidR="003B7FDB" w:rsidRPr="003B7FDB" w:rsidRDefault="004C1A17" w:rsidP="003B7FDB">
      <w:pPr>
        <w:spacing w:line="360" w:lineRule="auto"/>
        <w:ind w:firstLine="709"/>
        <w:jc w:val="both"/>
        <w:rPr>
          <w:szCs w:val="28"/>
        </w:rPr>
      </w:pPr>
      <w:r>
        <w:rPr>
          <w:szCs w:val="28"/>
        </w:rPr>
        <w:t>В</w:t>
      </w:r>
      <w:r w:rsidRPr="004C1A17">
        <w:rPr>
          <w:szCs w:val="28"/>
        </w:rPr>
        <w:t xml:space="preserve"> рамках республиканской программы строительства в Республике Татарстан крытых плавательных бассейнов, ледовых дворцов и универсальных спортивных залов, реализуемой в соответствии с решением През</w:t>
      </w:r>
      <w:r>
        <w:rPr>
          <w:szCs w:val="28"/>
        </w:rPr>
        <w:t xml:space="preserve">идента РТ Рустама Минниханова 10 августа в районах Республики Татарстан открывается УСЗ </w:t>
      </w:r>
      <w:r w:rsidRPr="004C1A17">
        <w:rPr>
          <w:b/>
          <w:szCs w:val="28"/>
        </w:rPr>
        <w:t>«Тулпар», «Имп</w:t>
      </w:r>
      <w:r w:rsidR="002D567E">
        <w:rPr>
          <w:b/>
          <w:szCs w:val="28"/>
        </w:rPr>
        <w:t>ульс» и плавательный бассейн «Та</w:t>
      </w:r>
      <w:r w:rsidRPr="004C1A17">
        <w:rPr>
          <w:b/>
          <w:szCs w:val="28"/>
        </w:rPr>
        <w:t>мче»</w:t>
      </w:r>
      <w:r w:rsidR="003B7FDB" w:rsidRPr="004C1A17">
        <w:rPr>
          <w:b/>
          <w:szCs w:val="28"/>
        </w:rPr>
        <w:t>.</w:t>
      </w:r>
      <w:r w:rsidR="003B7FDB" w:rsidRPr="003B7FDB">
        <w:rPr>
          <w:szCs w:val="28"/>
        </w:rPr>
        <w:t xml:space="preserve"> </w:t>
      </w:r>
    </w:p>
    <w:p w14:paraId="09E787D3" w14:textId="4FD2F57B" w:rsidR="003B7FDB" w:rsidRDefault="003B7FDB" w:rsidP="003B7FDB">
      <w:pPr>
        <w:spacing w:line="360" w:lineRule="auto"/>
        <w:ind w:firstLine="709"/>
        <w:jc w:val="both"/>
        <w:rPr>
          <w:szCs w:val="28"/>
        </w:rPr>
      </w:pPr>
      <w:r w:rsidRPr="003B7FDB">
        <w:rPr>
          <w:szCs w:val="28"/>
        </w:rPr>
        <w:t xml:space="preserve">Программа реализуется с 2018 года; за 2 года в городах и районах Татарстана появились 8 бассейнов, 7 универсальных спортивных залов и 2 ледовых дворца. </w:t>
      </w:r>
      <w:r w:rsidR="004C1A17">
        <w:rPr>
          <w:szCs w:val="28"/>
        </w:rPr>
        <w:t xml:space="preserve">В </w:t>
      </w:r>
      <w:r w:rsidRPr="003B7FDB">
        <w:rPr>
          <w:szCs w:val="28"/>
        </w:rPr>
        <w:t>2020 году в рамках программы будут введены в эксплуатацию в общей сложности 3 плавательных бассейна, 6 универсальных спортзалов и 2 крытых катка.</w:t>
      </w:r>
    </w:p>
    <w:p w14:paraId="122334C0" w14:textId="53942A1D" w:rsidR="003B7FDB" w:rsidRPr="003B7FDB" w:rsidRDefault="003B7FDB" w:rsidP="003B7FDB">
      <w:pPr>
        <w:spacing w:line="360" w:lineRule="auto"/>
        <w:ind w:firstLine="709"/>
        <w:jc w:val="both"/>
        <w:rPr>
          <w:szCs w:val="28"/>
        </w:rPr>
      </w:pPr>
      <w:r>
        <w:rPr>
          <w:szCs w:val="28"/>
        </w:rPr>
        <w:t>С</w:t>
      </w:r>
      <w:r w:rsidRPr="003B7FDB">
        <w:rPr>
          <w:szCs w:val="28"/>
        </w:rPr>
        <w:t xml:space="preserve">портивный комплекс </w:t>
      </w:r>
      <w:r w:rsidRPr="003B7FDB">
        <w:rPr>
          <w:b/>
          <w:szCs w:val="28"/>
        </w:rPr>
        <w:t>«Тулпар»</w:t>
      </w:r>
      <w:r>
        <w:rPr>
          <w:b/>
          <w:szCs w:val="28"/>
        </w:rPr>
        <w:t xml:space="preserve"> </w:t>
      </w:r>
      <w:r w:rsidRPr="003B7FDB">
        <w:rPr>
          <w:szCs w:val="28"/>
        </w:rPr>
        <w:t>расположился в с. Средняя Камышала</w:t>
      </w:r>
      <w:r>
        <w:rPr>
          <w:szCs w:val="28"/>
        </w:rPr>
        <w:t xml:space="preserve"> Нурлатского района.</w:t>
      </w:r>
      <w:r w:rsidRPr="003B7FDB">
        <w:rPr>
          <w:szCs w:val="28"/>
        </w:rPr>
        <w:t xml:space="preserve"> Объект предназначен для проведения учебно-тренировочного процесса, регулярных занятий физической культурой и спортом, проведения соревнований регионального уровня, повышения обеспеченности республики объектами физической культуры и спорта. 935 человек в день смогут укреплять свое здоровье на объекте. </w:t>
      </w:r>
    </w:p>
    <w:p w14:paraId="6BAB5954" w14:textId="77777777" w:rsidR="003B7FDB" w:rsidRPr="003B7FDB" w:rsidRDefault="003B7FDB" w:rsidP="003B7FDB">
      <w:pPr>
        <w:spacing w:line="360" w:lineRule="auto"/>
        <w:ind w:firstLine="709"/>
        <w:jc w:val="both"/>
        <w:rPr>
          <w:szCs w:val="28"/>
        </w:rPr>
      </w:pPr>
      <w:r w:rsidRPr="003B7FDB">
        <w:rPr>
          <w:szCs w:val="28"/>
        </w:rPr>
        <w:lastRenderedPageBreak/>
        <w:t xml:space="preserve"> В новом спортивном комплексе </w:t>
      </w:r>
      <w:r w:rsidRPr="003B7FDB">
        <w:rPr>
          <w:b/>
          <w:szCs w:val="28"/>
        </w:rPr>
        <w:t>«Тулпар»</w:t>
      </w:r>
      <w:r w:rsidRPr="003B7FDB">
        <w:rPr>
          <w:szCs w:val="28"/>
        </w:rPr>
        <w:t xml:space="preserve"> будут заниматься 916 воспитанников спортивной школы им. заслуженного мастера спорта СССР Г.С. Хусаинова Нурлатского района в отделениях плавания, футбола, корэш, кикбоксинга, волейбола и борьбы на поясах. Отрытие «Тулпара» позволит увеличить количество занимающихся в спортивной школе. Также здесь смогут заниматься физической культурой и спортом жители района. </w:t>
      </w:r>
    </w:p>
    <w:p w14:paraId="59375922" w14:textId="68DE7C4A" w:rsidR="003B7FDB" w:rsidRDefault="003B7FDB" w:rsidP="003B7FDB">
      <w:pPr>
        <w:spacing w:line="360" w:lineRule="auto"/>
        <w:ind w:firstLine="709"/>
        <w:jc w:val="both"/>
        <w:rPr>
          <w:szCs w:val="28"/>
        </w:rPr>
      </w:pPr>
      <w:r w:rsidRPr="003B7FDB">
        <w:rPr>
          <w:szCs w:val="28"/>
        </w:rPr>
        <w:t>Старт строительства объекта был дан в ноябре 2019 года, в сентябре этого года трехэтажный спорткомплекс «Тулпар» начнет принимать первых посетителей. На первом этаже здания разместился спортивный зал размером 577,3 кв.м, предназначенный для игр в баскетбол, волейбол и мини-футбол, на втором этаже комплекса расположились зал сухого плавания и две чаши бассейна: взрослый длиной 25 м с трибунами на 70 посадочных мест и детский – 10 м. Тренажерный зал основался на третьем этаже объекта.</w:t>
      </w:r>
    </w:p>
    <w:p w14:paraId="2688F519" w14:textId="4B57A92D" w:rsidR="003B7FDB" w:rsidRDefault="003B7FDB" w:rsidP="003B7FDB">
      <w:pPr>
        <w:spacing w:line="360" w:lineRule="auto"/>
        <w:ind w:firstLine="709"/>
        <w:jc w:val="both"/>
        <w:rPr>
          <w:szCs w:val="28"/>
        </w:rPr>
      </w:pPr>
      <w:r w:rsidRPr="003B7FDB">
        <w:rPr>
          <w:b/>
          <w:szCs w:val="28"/>
        </w:rPr>
        <w:t>Универсальный спортивный зал «Импульс» в Буинске</w:t>
      </w:r>
      <w:r w:rsidR="004C1A17">
        <w:rPr>
          <w:b/>
          <w:szCs w:val="28"/>
        </w:rPr>
        <w:t xml:space="preserve">. </w:t>
      </w:r>
      <w:r w:rsidRPr="003B7FDB">
        <w:rPr>
          <w:szCs w:val="28"/>
        </w:rPr>
        <w:t xml:space="preserve">Универсальный спортивный зал предназначен для проведения соревнований и организации учебно-тренировочного процесса воспитанников спортшкол, регулярных занятий физической культурой и спортом населения. На 1 этаже расположен универсальный спортивный зал размерами 32,8х24,7 метров, предназначенный для тренировочного процесса и проведения местных соревнований по баскетболу, волейболу и мини-футболу. На 2 этаже расположен зал для занятий борьбой и боксом, а также тренажерный зал вместимостью 44 человека. </w:t>
      </w:r>
    </w:p>
    <w:p w14:paraId="7415F40E" w14:textId="4AB9EDB3" w:rsidR="003B7FDB" w:rsidRDefault="003B7FDB" w:rsidP="003B7FDB">
      <w:pPr>
        <w:spacing w:line="360" w:lineRule="auto"/>
        <w:ind w:firstLine="709"/>
        <w:jc w:val="both"/>
        <w:rPr>
          <w:szCs w:val="28"/>
        </w:rPr>
      </w:pPr>
      <w:r w:rsidRPr="003B7FDB">
        <w:rPr>
          <w:szCs w:val="28"/>
        </w:rPr>
        <w:t xml:space="preserve">В новом спортивном зале будут заниматься воспитанники спортивных школ «Юность» и «Батыр». В сумме количество воспитанников по направлениям волейбол баскетбол, мини-футбол, вольная борьба, борьба корэш, настольный теннис достигнет двухсот человек. </w:t>
      </w:r>
    </w:p>
    <w:p w14:paraId="3964337D" w14:textId="644E68C8" w:rsidR="002D567E" w:rsidRPr="002D567E" w:rsidRDefault="002D567E" w:rsidP="002D567E">
      <w:pPr>
        <w:spacing w:line="360" w:lineRule="auto"/>
        <w:ind w:firstLine="709"/>
        <w:jc w:val="both"/>
        <w:rPr>
          <w:szCs w:val="28"/>
        </w:rPr>
      </w:pPr>
      <w:r>
        <w:rPr>
          <w:b/>
          <w:szCs w:val="28"/>
        </w:rPr>
        <w:t>Крытый плавательный б</w:t>
      </w:r>
      <w:r w:rsidRPr="002D567E">
        <w:rPr>
          <w:b/>
          <w:szCs w:val="28"/>
        </w:rPr>
        <w:t>ассейн «Тамчы»</w:t>
      </w:r>
      <w:r>
        <w:rPr>
          <w:szCs w:val="28"/>
        </w:rPr>
        <w:t xml:space="preserve"> в Муслюмово расположен рядом с Муслюмовской </w:t>
      </w:r>
      <w:r w:rsidRPr="002D567E">
        <w:rPr>
          <w:szCs w:val="28"/>
        </w:rPr>
        <w:t>школой</w:t>
      </w:r>
      <w:r>
        <w:rPr>
          <w:szCs w:val="28"/>
        </w:rPr>
        <w:t>, лицеем</w:t>
      </w:r>
      <w:r w:rsidRPr="002D567E">
        <w:rPr>
          <w:szCs w:val="28"/>
        </w:rPr>
        <w:t xml:space="preserve"> и детским садом. В одноэтажном здании расположен взрослый бассейн длиной 25 м и детский – 10 м. Нормативная пропускная с</w:t>
      </w:r>
      <w:r>
        <w:rPr>
          <w:szCs w:val="28"/>
        </w:rPr>
        <w:t>пособность 576 человек в сутки.</w:t>
      </w:r>
    </w:p>
    <w:p w14:paraId="208EB80B" w14:textId="7D3628F5" w:rsidR="002D567E" w:rsidRPr="002D567E" w:rsidRDefault="002D567E" w:rsidP="002D567E">
      <w:pPr>
        <w:spacing w:line="360" w:lineRule="auto"/>
        <w:ind w:firstLine="709"/>
        <w:jc w:val="both"/>
        <w:rPr>
          <w:szCs w:val="28"/>
        </w:rPr>
      </w:pPr>
      <w:r w:rsidRPr="002D567E">
        <w:rPr>
          <w:szCs w:val="28"/>
        </w:rPr>
        <w:t xml:space="preserve">Новый бассейн будет передан на баланс спортивной школы </w:t>
      </w:r>
      <w:r>
        <w:rPr>
          <w:szCs w:val="28"/>
        </w:rPr>
        <w:t xml:space="preserve">Муслюмовского района </w:t>
      </w:r>
      <w:r w:rsidRPr="002D567E">
        <w:rPr>
          <w:szCs w:val="28"/>
        </w:rPr>
        <w:t xml:space="preserve">муниципального района, </w:t>
      </w:r>
      <w:r>
        <w:rPr>
          <w:szCs w:val="28"/>
        </w:rPr>
        <w:t xml:space="preserve">в которой сейчас занимается 487 </w:t>
      </w:r>
      <w:r w:rsidRPr="002D567E">
        <w:rPr>
          <w:szCs w:val="28"/>
        </w:rPr>
        <w:t>человек.</w:t>
      </w:r>
    </w:p>
    <w:p w14:paraId="3230F5E2" w14:textId="77777777" w:rsidR="003B7FDB" w:rsidRPr="003B7FDB" w:rsidRDefault="003B7FDB" w:rsidP="003B7FDB">
      <w:pPr>
        <w:spacing w:line="360" w:lineRule="auto"/>
        <w:ind w:firstLine="709"/>
        <w:jc w:val="both"/>
        <w:rPr>
          <w:szCs w:val="28"/>
        </w:rPr>
      </w:pPr>
    </w:p>
    <w:sectPr w:rsidR="003B7FDB" w:rsidRPr="003B7FDB" w:rsidSect="00045611">
      <w:pgSz w:w="11906" w:h="16838" w:code="9"/>
      <w:pgMar w:top="1134" w:right="567" w:bottom="709" w:left="1134" w:header="709" w:footer="10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37AFE" w14:textId="77777777" w:rsidR="00C86B19" w:rsidRDefault="00C86B19">
      <w:r>
        <w:separator/>
      </w:r>
    </w:p>
  </w:endnote>
  <w:endnote w:type="continuationSeparator" w:id="0">
    <w:p w14:paraId="416C3B77" w14:textId="77777777" w:rsidR="00C86B19" w:rsidRDefault="00C8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A0FEB" w14:textId="77777777" w:rsidR="00C86B19" w:rsidRDefault="00C86B19">
      <w:r>
        <w:separator/>
      </w:r>
    </w:p>
  </w:footnote>
  <w:footnote w:type="continuationSeparator" w:id="0">
    <w:p w14:paraId="732C2A26" w14:textId="77777777" w:rsidR="00C86B19" w:rsidRDefault="00C86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A98"/>
    <w:rsid w:val="0001199A"/>
    <w:rsid w:val="0001484F"/>
    <w:rsid w:val="00020DB2"/>
    <w:rsid w:val="0003136E"/>
    <w:rsid w:val="00045611"/>
    <w:rsid w:val="00046779"/>
    <w:rsid w:val="00046CBF"/>
    <w:rsid w:val="000574E3"/>
    <w:rsid w:val="00072A98"/>
    <w:rsid w:val="00090ADF"/>
    <w:rsid w:val="000B1A17"/>
    <w:rsid w:val="000C3331"/>
    <w:rsid w:val="000C4BA7"/>
    <w:rsid w:val="000D55BD"/>
    <w:rsid w:val="000E2601"/>
    <w:rsid w:val="000E65F2"/>
    <w:rsid w:val="000F2EF1"/>
    <w:rsid w:val="00103257"/>
    <w:rsid w:val="00112434"/>
    <w:rsid w:val="00134CE4"/>
    <w:rsid w:val="00143FD1"/>
    <w:rsid w:val="00146D9B"/>
    <w:rsid w:val="00154A0B"/>
    <w:rsid w:val="00186271"/>
    <w:rsid w:val="001965CD"/>
    <w:rsid w:val="001A0A77"/>
    <w:rsid w:val="001A79A4"/>
    <w:rsid w:val="001B79ED"/>
    <w:rsid w:val="001C2D99"/>
    <w:rsid w:val="001D0A36"/>
    <w:rsid w:val="001D598C"/>
    <w:rsid w:val="00207EF8"/>
    <w:rsid w:val="00215EB0"/>
    <w:rsid w:val="00220391"/>
    <w:rsid w:val="00222EB6"/>
    <w:rsid w:val="00233C41"/>
    <w:rsid w:val="00235C91"/>
    <w:rsid w:val="00242C1F"/>
    <w:rsid w:val="002636D9"/>
    <w:rsid w:val="00267029"/>
    <w:rsid w:val="00277F2A"/>
    <w:rsid w:val="00280AA0"/>
    <w:rsid w:val="00296689"/>
    <w:rsid w:val="002C5ACC"/>
    <w:rsid w:val="002D567E"/>
    <w:rsid w:val="002E0FCC"/>
    <w:rsid w:val="002E608C"/>
    <w:rsid w:val="002F1FF3"/>
    <w:rsid w:val="002F56F5"/>
    <w:rsid w:val="00311DD5"/>
    <w:rsid w:val="00320C0F"/>
    <w:rsid w:val="0032258C"/>
    <w:rsid w:val="00325544"/>
    <w:rsid w:val="0034676F"/>
    <w:rsid w:val="0036151E"/>
    <w:rsid w:val="0036234D"/>
    <w:rsid w:val="00367C60"/>
    <w:rsid w:val="003750E6"/>
    <w:rsid w:val="003901DE"/>
    <w:rsid w:val="003A245E"/>
    <w:rsid w:val="003A5BBC"/>
    <w:rsid w:val="003B0FC6"/>
    <w:rsid w:val="003B1E7D"/>
    <w:rsid w:val="003B2D2F"/>
    <w:rsid w:val="003B7FDB"/>
    <w:rsid w:val="003C577A"/>
    <w:rsid w:val="003C5D22"/>
    <w:rsid w:val="003C77D9"/>
    <w:rsid w:val="003C78D4"/>
    <w:rsid w:val="003D2DB7"/>
    <w:rsid w:val="003D4999"/>
    <w:rsid w:val="003D4B9E"/>
    <w:rsid w:val="003E2074"/>
    <w:rsid w:val="003F4568"/>
    <w:rsid w:val="00403B26"/>
    <w:rsid w:val="00404A73"/>
    <w:rsid w:val="0041200B"/>
    <w:rsid w:val="004160E2"/>
    <w:rsid w:val="00421862"/>
    <w:rsid w:val="004301A7"/>
    <w:rsid w:val="00443719"/>
    <w:rsid w:val="00464664"/>
    <w:rsid w:val="0047036E"/>
    <w:rsid w:val="00492B6D"/>
    <w:rsid w:val="00496303"/>
    <w:rsid w:val="004B5094"/>
    <w:rsid w:val="004C1A17"/>
    <w:rsid w:val="004E7C75"/>
    <w:rsid w:val="004F4CD4"/>
    <w:rsid w:val="004F75C4"/>
    <w:rsid w:val="005005E0"/>
    <w:rsid w:val="00501B8C"/>
    <w:rsid w:val="005107AB"/>
    <w:rsid w:val="0051424D"/>
    <w:rsid w:val="005561F4"/>
    <w:rsid w:val="0056747D"/>
    <w:rsid w:val="00576B04"/>
    <w:rsid w:val="0058105B"/>
    <w:rsid w:val="00594755"/>
    <w:rsid w:val="005A3203"/>
    <w:rsid w:val="005B3281"/>
    <w:rsid w:val="005C1E06"/>
    <w:rsid w:val="005C540F"/>
    <w:rsid w:val="005F78BE"/>
    <w:rsid w:val="00600909"/>
    <w:rsid w:val="0060515E"/>
    <w:rsid w:val="00614BF3"/>
    <w:rsid w:val="00653EC3"/>
    <w:rsid w:val="00673CD5"/>
    <w:rsid w:val="00687329"/>
    <w:rsid w:val="006A40F5"/>
    <w:rsid w:val="006A5B96"/>
    <w:rsid w:val="006B05A8"/>
    <w:rsid w:val="006C505F"/>
    <w:rsid w:val="006C643B"/>
    <w:rsid w:val="006D5977"/>
    <w:rsid w:val="006E3F88"/>
    <w:rsid w:val="006E76D1"/>
    <w:rsid w:val="00712996"/>
    <w:rsid w:val="0074476E"/>
    <w:rsid w:val="007466AA"/>
    <w:rsid w:val="00753AA0"/>
    <w:rsid w:val="00784EC4"/>
    <w:rsid w:val="007905CC"/>
    <w:rsid w:val="007B15D9"/>
    <w:rsid w:val="007B179E"/>
    <w:rsid w:val="007C66FC"/>
    <w:rsid w:val="007D1159"/>
    <w:rsid w:val="007D3C17"/>
    <w:rsid w:val="007D416F"/>
    <w:rsid w:val="007E24BE"/>
    <w:rsid w:val="007E3481"/>
    <w:rsid w:val="007E5571"/>
    <w:rsid w:val="007F7206"/>
    <w:rsid w:val="00804647"/>
    <w:rsid w:val="00825718"/>
    <w:rsid w:val="0083071C"/>
    <w:rsid w:val="00841348"/>
    <w:rsid w:val="00845221"/>
    <w:rsid w:val="00845CE9"/>
    <w:rsid w:val="008540C9"/>
    <w:rsid w:val="0086462D"/>
    <w:rsid w:val="008778F3"/>
    <w:rsid w:val="00896005"/>
    <w:rsid w:val="008A7A68"/>
    <w:rsid w:val="008D401B"/>
    <w:rsid w:val="008F4A75"/>
    <w:rsid w:val="009013DE"/>
    <w:rsid w:val="00903900"/>
    <w:rsid w:val="00907E1C"/>
    <w:rsid w:val="009231C1"/>
    <w:rsid w:val="00973EF9"/>
    <w:rsid w:val="009742C4"/>
    <w:rsid w:val="00986E01"/>
    <w:rsid w:val="00987B35"/>
    <w:rsid w:val="00991D37"/>
    <w:rsid w:val="00996175"/>
    <w:rsid w:val="009A423C"/>
    <w:rsid w:val="009B3D82"/>
    <w:rsid w:val="009D44E6"/>
    <w:rsid w:val="009D5CCD"/>
    <w:rsid w:val="009E77FE"/>
    <w:rsid w:val="009F7F5A"/>
    <w:rsid w:val="00A06648"/>
    <w:rsid w:val="00A1022D"/>
    <w:rsid w:val="00A3396B"/>
    <w:rsid w:val="00A33D2A"/>
    <w:rsid w:val="00A37E90"/>
    <w:rsid w:val="00A40DF0"/>
    <w:rsid w:val="00A46818"/>
    <w:rsid w:val="00A571B0"/>
    <w:rsid w:val="00A72528"/>
    <w:rsid w:val="00A91FA1"/>
    <w:rsid w:val="00A94F29"/>
    <w:rsid w:val="00A95F64"/>
    <w:rsid w:val="00AC7893"/>
    <w:rsid w:val="00AE0BE3"/>
    <w:rsid w:val="00B00F53"/>
    <w:rsid w:val="00B17795"/>
    <w:rsid w:val="00B2303D"/>
    <w:rsid w:val="00B7152D"/>
    <w:rsid w:val="00B80AD6"/>
    <w:rsid w:val="00B85D1E"/>
    <w:rsid w:val="00B958E1"/>
    <w:rsid w:val="00BB361E"/>
    <w:rsid w:val="00BB7711"/>
    <w:rsid w:val="00BD2039"/>
    <w:rsid w:val="00BE1F12"/>
    <w:rsid w:val="00BE2097"/>
    <w:rsid w:val="00BF63AF"/>
    <w:rsid w:val="00C00014"/>
    <w:rsid w:val="00C02EDC"/>
    <w:rsid w:val="00C46E90"/>
    <w:rsid w:val="00C60E4B"/>
    <w:rsid w:val="00C64D5D"/>
    <w:rsid w:val="00C71CFC"/>
    <w:rsid w:val="00C86B19"/>
    <w:rsid w:val="00C90BE9"/>
    <w:rsid w:val="00CB16F3"/>
    <w:rsid w:val="00CC5851"/>
    <w:rsid w:val="00CD7A8D"/>
    <w:rsid w:val="00CE175F"/>
    <w:rsid w:val="00D030BF"/>
    <w:rsid w:val="00D0348D"/>
    <w:rsid w:val="00D338D1"/>
    <w:rsid w:val="00D3400D"/>
    <w:rsid w:val="00D37FEC"/>
    <w:rsid w:val="00D662DA"/>
    <w:rsid w:val="00D75828"/>
    <w:rsid w:val="00D934A9"/>
    <w:rsid w:val="00DA0404"/>
    <w:rsid w:val="00DB6947"/>
    <w:rsid w:val="00DC37A6"/>
    <w:rsid w:val="00DD4682"/>
    <w:rsid w:val="00DD623C"/>
    <w:rsid w:val="00DE10E7"/>
    <w:rsid w:val="00DE370B"/>
    <w:rsid w:val="00DE4CA4"/>
    <w:rsid w:val="00E01887"/>
    <w:rsid w:val="00E071A2"/>
    <w:rsid w:val="00E17F7E"/>
    <w:rsid w:val="00E23B5D"/>
    <w:rsid w:val="00E36842"/>
    <w:rsid w:val="00E36E8B"/>
    <w:rsid w:val="00E40B99"/>
    <w:rsid w:val="00E56731"/>
    <w:rsid w:val="00E6556B"/>
    <w:rsid w:val="00E72297"/>
    <w:rsid w:val="00E73B82"/>
    <w:rsid w:val="00E82228"/>
    <w:rsid w:val="00EB45BB"/>
    <w:rsid w:val="00ED52E4"/>
    <w:rsid w:val="00ED6307"/>
    <w:rsid w:val="00EF55F6"/>
    <w:rsid w:val="00EF7920"/>
    <w:rsid w:val="00F10910"/>
    <w:rsid w:val="00F2216A"/>
    <w:rsid w:val="00F229EF"/>
    <w:rsid w:val="00F34DBC"/>
    <w:rsid w:val="00F75D89"/>
    <w:rsid w:val="00F766F1"/>
    <w:rsid w:val="00F97C32"/>
    <w:rsid w:val="00FA518A"/>
    <w:rsid w:val="00FB1F4F"/>
    <w:rsid w:val="00FB49BE"/>
    <w:rsid w:val="00FB61C0"/>
    <w:rsid w:val="00FB716C"/>
    <w:rsid w:val="00FC5A53"/>
    <w:rsid w:val="00FD4CBC"/>
    <w:rsid w:val="00FD6A28"/>
    <w:rsid w:val="00FE14FD"/>
    <w:rsid w:val="00FE3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520849"/>
  <w15:docId w15:val="{F29AE371-18FB-40EF-B4A7-4400B3AE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73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56731"/>
    <w:pPr>
      <w:tabs>
        <w:tab w:val="center" w:pos="4677"/>
        <w:tab w:val="right" w:pos="9355"/>
      </w:tabs>
    </w:pPr>
  </w:style>
  <w:style w:type="paragraph" w:styleId="a4">
    <w:name w:val="footer"/>
    <w:basedOn w:val="a"/>
    <w:rsid w:val="00E56731"/>
    <w:pPr>
      <w:tabs>
        <w:tab w:val="center" w:pos="4677"/>
        <w:tab w:val="right" w:pos="9355"/>
      </w:tabs>
    </w:pPr>
  </w:style>
  <w:style w:type="table" w:styleId="a5">
    <w:name w:val="Table Grid"/>
    <w:basedOn w:val="a1"/>
    <w:rsid w:val="00412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DE370B"/>
    <w:rPr>
      <w:color w:val="0000FF"/>
      <w:u w:val="single"/>
    </w:rPr>
  </w:style>
  <w:style w:type="paragraph" w:styleId="a7">
    <w:name w:val="Balloon Text"/>
    <w:basedOn w:val="a"/>
    <w:semiHidden/>
    <w:rsid w:val="00BF63AF"/>
    <w:rPr>
      <w:rFonts w:ascii="Tahoma" w:hAnsi="Tahoma" w:cs="Tahoma"/>
      <w:sz w:val="16"/>
      <w:szCs w:val="16"/>
    </w:rPr>
  </w:style>
  <w:style w:type="character" w:customStyle="1" w:styleId="normaltextrun">
    <w:name w:val="normaltextrun"/>
    <w:basedOn w:val="a0"/>
    <w:rsid w:val="00DE4CA4"/>
  </w:style>
  <w:style w:type="character" w:customStyle="1" w:styleId="spellingerror">
    <w:name w:val="spellingerror"/>
    <w:basedOn w:val="a0"/>
    <w:rsid w:val="00DE4CA4"/>
  </w:style>
  <w:style w:type="character" w:customStyle="1" w:styleId="eop">
    <w:name w:val="eop"/>
    <w:basedOn w:val="a0"/>
    <w:rsid w:val="00DE4CA4"/>
  </w:style>
  <w:style w:type="paragraph" w:customStyle="1" w:styleId="paragraph">
    <w:name w:val="paragraph"/>
    <w:basedOn w:val="a"/>
    <w:rsid w:val="003B2D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15535">
      <w:bodyDiv w:val="1"/>
      <w:marLeft w:val="0"/>
      <w:marRight w:val="0"/>
      <w:marTop w:val="0"/>
      <w:marBottom w:val="0"/>
      <w:divBdr>
        <w:top w:val="none" w:sz="0" w:space="0" w:color="auto"/>
        <w:left w:val="none" w:sz="0" w:space="0" w:color="auto"/>
        <w:bottom w:val="none" w:sz="0" w:space="0" w:color="auto"/>
        <w:right w:val="none" w:sz="0" w:space="0" w:color="auto"/>
      </w:divBdr>
      <w:divsChild>
        <w:div w:id="526255818">
          <w:marLeft w:val="0"/>
          <w:marRight w:val="0"/>
          <w:marTop w:val="0"/>
          <w:marBottom w:val="0"/>
          <w:divBdr>
            <w:top w:val="none" w:sz="0" w:space="0" w:color="auto"/>
            <w:left w:val="none" w:sz="0" w:space="0" w:color="auto"/>
            <w:bottom w:val="none" w:sz="0" w:space="0" w:color="auto"/>
            <w:right w:val="none" w:sz="0" w:space="0" w:color="auto"/>
          </w:divBdr>
        </w:div>
      </w:divsChild>
    </w:div>
    <w:div w:id="267006257">
      <w:bodyDiv w:val="1"/>
      <w:marLeft w:val="0"/>
      <w:marRight w:val="0"/>
      <w:marTop w:val="0"/>
      <w:marBottom w:val="0"/>
      <w:divBdr>
        <w:top w:val="none" w:sz="0" w:space="0" w:color="auto"/>
        <w:left w:val="none" w:sz="0" w:space="0" w:color="auto"/>
        <w:bottom w:val="none" w:sz="0" w:space="0" w:color="auto"/>
        <w:right w:val="none" w:sz="0" w:space="0" w:color="auto"/>
      </w:divBdr>
    </w:div>
    <w:div w:id="451247419">
      <w:bodyDiv w:val="1"/>
      <w:marLeft w:val="0"/>
      <w:marRight w:val="0"/>
      <w:marTop w:val="0"/>
      <w:marBottom w:val="0"/>
      <w:divBdr>
        <w:top w:val="none" w:sz="0" w:space="0" w:color="auto"/>
        <w:left w:val="none" w:sz="0" w:space="0" w:color="auto"/>
        <w:bottom w:val="none" w:sz="0" w:space="0" w:color="auto"/>
        <w:right w:val="none" w:sz="0" w:space="0" w:color="auto"/>
      </w:divBdr>
    </w:div>
    <w:div w:id="502431099">
      <w:bodyDiv w:val="1"/>
      <w:marLeft w:val="0"/>
      <w:marRight w:val="0"/>
      <w:marTop w:val="0"/>
      <w:marBottom w:val="0"/>
      <w:divBdr>
        <w:top w:val="none" w:sz="0" w:space="0" w:color="auto"/>
        <w:left w:val="none" w:sz="0" w:space="0" w:color="auto"/>
        <w:bottom w:val="none" w:sz="0" w:space="0" w:color="auto"/>
        <w:right w:val="none" w:sz="0" w:space="0" w:color="auto"/>
      </w:divBdr>
    </w:div>
    <w:div w:id="564872718">
      <w:bodyDiv w:val="1"/>
      <w:marLeft w:val="0"/>
      <w:marRight w:val="0"/>
      <w:marTop w:val="0"/>
      <w:marBottom w:val="0"/>
      <w:divBdr>
        <w:top w:val="none" w:sz="0" w:space="0" w:color="auto"/>
        <w:left w:val="none" w:sz="0" w:space="0" w:color="auto"/>
        <w:bottom w:val="none" w:sz="0" w:space="0" w:color="auto"/>
        <w:right w:val="none" w:sz="0" w:space="0" w:color="auto"/>
      </w:divBdr>
      <w:divsChild>
        <w:div w:id="429132004">
          <w:blockQuote w:val="1"/>
          <w:marLeft w:val="0"/>
          <w:marRight w:val="-150"/>
          <w:marTop w:val="0"/>
          <w:marBottom w:val="0"/>
          <w:divBdr>
            <w:top w:val="none" w:sz="0" w:space="0" w:color="auto"/>
            <w:left w:val="none" w:sz="0" w:space="0" w:color="auto"/>
            <w:bottom w:val="none" w:sz="0" w:space="0" w:color="auto"/>
            <w:right w:val="none" w:sz="0" w:space="0" w:color="auto"/>
          </w:divBdr>
          <w:divsChild>
            <w:div w:id="148330179">
              <w:marLeft w:val="0"/>
              <w:marRight w:val="0"/>
              <w:marTop w:val="0"/>
              <w:marBottom w:val="0"/>
              <w:divBdr>
                <w:top w:val="none" w:sz="0" w:space="0" w:color="auto"/>
                <w:left w:val="single" w:sz="6" w:space="8" w:color="auto"/>
                <w:bottom w:val="none" w:sz="0" w:space="0" w:color="auto"/>
                <w:right w:val="single" w:sz="6" w:space="8" w:color="auto"/>
              </w:divBdr>
              <w:divsChild>
                <w:div w:id="7203724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83833621">
      <w:bodyDiv w:val="1"/>
      <w:marLeft w:val="0"/>
      <w:marRight w:val="0"/>
      <w:marTop w:val="0"/>
      <w:marBottom w:val="0"/>
      <w:divBdr>
        <w:top w:val="none" w:sz="0" w:space="0" w:color="auto"/>
        <w:left w:val="none" w:sz="0" w:space="0" w:color="auto"/>
        <w:bottom w:val="none" w:sz="0" w:space="0" w:color="auto"/>
        <w:right w:val="none" w:sz="0" w:space="0" w:color="auto"/>
      </w:divBdr>
    </w:div>
    <w:div w:id="1039086162">
      <w:bodyDiv w:val="1"/>
      <w:marLeft w:val="0"/>
      <w:marRight w:val="0"/>
      <w:marTop w:val="0"/>
      <w:marBottom w:val="0"/>
      <w:divBdr>
        <w:top w:val="none" w:sz="0" w:space="0" w:color="auto"/>
        <w:left w:val="none" w:sz="0" w:space="0" w:color="auto"/>
        <w:bottom w:val="none" w:sz="0" w:space="0" w:color="auto"/>
        <w:right w:val="none" w:sz="0" w:space="0" w:color="auto"/>
      </w:divBdr>
    </w:div>
    <w:div w:id="1150560585">
      <w:bodyDiv w:val="1"/>
      <w:marLeft w:val="0"/>
      <w:marRight w:val="0"/>
      <w:marTop w:val="0"/>
      <w:marBottom w:val="0"/>
      <w:divBdr>
        <w:top w:val="none" w:sz="0" w:space="0" w:color="auto"/>
        <w:left w:val="none" w:sz="0" w:space="0" w:color="auto"/>
        <w:bottom w:val="none" w:sz="0" w:space="0" w:color="auto"/>
        <w:right w:val="none" w:sz="0" w:space="0" w:color="auto"/>
      </w:divBdr>
    </w:div>
    <w:div w:id="1258053569">
      <w:bodyDiv w:val="1"/>
      <w:marLeft w:val="0"/>
      <w:marRight w:val="0"/>
      <w:marTop w:val="0"/>
      <w:marBottom w:val="0"/>
      <w:divBdr>
        <w:top w:val="none" w:sz="0" w:space="0" w:color="auto"/>
        <w:left w:val="none" w:sz="0" w:space="0" w:color="auto"/>
        <w:bottom w:val="none" w:sz="0" w:space="0" w:color="auto"/>
        <w:right w:val="none" w:sz="0" w:space="0" w:color="auto"/>
      </w:divBdr>
    </w:div>
    <w:div w:id="1426657271">
      <w:bodyDiv w:val="1"/>
      <w:marLeft w:val="0"/>
      <w:marRight w:val="0"/>
      <w:marTop w:val="0"/>
      <w:marBottom w:val="0"/>
      <w:divBdr>
        <w:top w:val="none" w:sz="0" w:space="0" w:color="auto"/>
        <w:left w:val="none" w:sz="0" w:space="0" w:color="auto"/>
        <w:bottom w:val="none" w:sz="0" w:space="0" w:color="auto"/>
        <w:right w:val="none" w:sz="0" w:space="0" w:color="auto"/>
      </w:divBdr>
      <w:divsChild>
        <w:div w:id="32001599">
          <w:marLeft w:val="0"/>
          <w:marRight w:val="0"/>
          <w:marTop w:val="0"/>
          <w:marBottom w:val="0"/>
          <w:divBdr>
            <w:top w:val="none" w:sz="0" w:space="0" w:color="auto"/>
            <w:left w:val="none" w:sz="0" w:space="0" w:color="auto"/>
            <w:bottom w:val="none" w:sz="0" w:space="0" w:color="auto"/>
            <w:right w:val="none" w:sz="0" w:space="0" w:color="auto"/>
          </w:divBdr>
        </w:div>
      </w:divsChild>
    </w:div>
    <w:div w:id="1492596620">
      <w:bodyDiv w:val="1"/>
      <w:marLeft w:val="0"/>
      <w:marRight w:val="0"/>
      <w:marTop w:val="0"/>
      <w:marBottom w:val="0"/>
      <w:divBdr>
        <w:top w:val="none" w:sz="0" w:space="0" w:color="auto"/>
        <w:left w:val="none" w:sz="0" w:space="0" w:color="auto"/>
        <w:bottom w:val="none" w:sz="0" w:space="0" w:color="auto"/>
        <w:right w:val="none" w:sz="0" w:space="0" w:color="auto"/>
      </w:divBdr>
    </w:div>
    <w:div w:id="1714427751">
      <w:bodyDiv w:val="1"/>
      <w:marLeft w:val="0"/>
      <w:marRight w:val="0"/>
      <w:marTop w:val="0"/>
      <w:marBottom w:val="0"/>
      <w:divBdr>
        <w:top w:val="none" w:sz="0" w:space="0" w:color="auto"/>
        <w:left w:val="none" w:sz="0" w:space="0" w:color="auto"/>
        <w:bottom w:val="none" w:sz="0" w:space="0" w:color="auto"/>
        <w:right w:val="none" w:sz="0" w:space="0" w:color="auto"/>
      </w:divBdr>
      <w:divsChild>
        <w:div w:id="728305755">
          <w:marLeft w:val="0"/>
          <w:marRight w:val="0"/>
          <w:marTop w:val="0"/>
          <w:marBottom w:val="0"/>
          <w:divBdr>
            <w:top w:val="none" w:sz="0" w:space="0" w:color="auto"/>
            <w:left w:val="none" w:sz="0" w:space="0" w:color="auto"/>
            <w:bottom w:val="none" w:sz="0" w:space="0" w:color="auto"/>
            <w:right w:val="none" w:sz="0" w:space="0" w:color="auto"/>
          </w:divBdr>
        </w:div>
        <w:div w:id="1938056749">
          <w:marLeft w:val="0"/>
          <w:marRight w:val="0"/>
          <w:marTop w:val="0"/>
          <w:marBottom w:val="0"/>
          <w:divBdr>
            <w:top w:val="none" w:sz="0" w:space="0" w:color="auto"/>
            <w:left w:val="none" w:sz="0" w:space="0" w:color="auto"/>
            <w:bottom w:val="none" w:sz="0" w:space="0" w:color="auto"/>
            <w:right w:val="none" w:sz="0" w:space="0" w:color="auto"/>
          </w:divBdr>
        </w:div>
        <w:div w:id="1642537282">
          <w:marLeft w:val="0"/>
          <w:marRight w:val="0"/>
          <w:marTop w:val="0"/>
          <w:marBottom w:val="0"/>
          <w:divBdr>
            <w:top w:val="none" w:sz="0" w:space="0" w:color="auto"/>
            <w:left w:val="none" w:sz="0" w:space="0" w:color="auto"/>
            <w:bottom w:val="none" w:sz="0" w:space="0" w:color="auto"/>
            <w:right w:val="none" w:sz="0" w:space="0" w:color="auto"/>
          </w:divBdr>
        </w:div>
        <w:div w:id="23870219">
          <w:marLeft w:val="0"/>
          <w:marRight w:val="0"/>
          <w:marTop w:val="0"/>
          <w:marBottom w:val="0"/>
          <w:divBdr>
            <w:top w:val="none" w:sz="0" w:space="0" w:color="auto"/>
            <w:left w:val="none" w:sz="0" w:space="0" w:color="auto"/>
            <w:bottom w:val="none" w:sz="0" w:space="0" w:color="auto"/>
            <w:right w:val="none" w:sz="0" w:space="0" w:color="auto"/>
          </w:divBdr>
        </w:div>
        <w:div w:id="725227033">
          <w:marLeft w:val="0"/>
          <w:marRight w:val="0"/>
          <w:marTop w:val="0"/>
          <w:marBottom w:val="0"/>
          <w:divBdr>
            <w:top w:val="none" w:sz="0" w:space="0" w:color="auto"/>
            <w:left w:val="none" w:sz="0" w:space="0" w:color="auto"/>
            <w:bottom w:val="none" w:sz="0" w:space="0" w:color="auto"/>
            <w:right w:val="none" w:sz="0" w:space="0" w:color="auto"/>
          </w:divBdr>
        </w:div>
        <w:div w:id="1544439775">
          <w:marLeft w:val="0"/>
          <w:marRight w:val="0"/>
          <w:marTop w:val="0"/>
          <w:marBottom w:val="0"/>
          <w:divBdr>
            <w:top w:val="none" w:sz="0" w:space="0" w:color="auto"/>
            <w:left w:val="none" w:sz="0" w:space="0" w:color="auto"/>
            <w:bottom w:val="none" w:sz="0" w:space="0" w:color="auto"/>
            <w:right w:val="none" w:sz="0" w:space="0" w:color="auto"/>
          </w:divBdr>
        </w:div>
      </w:divsChild>
    </w:div>
    <w:div w:id="1717927367">
      <w:bodyDiv w:val="1"/>
      <w:marLeft w:val="0"/>
      <w:marRight w:val="0"/>
      <w:marTop w:val="0"/>
      <w:marBottom w:val="0"/>
      <w:divBdr>
        <w:top w:val="none" w:sz="0" w:space="0" w:color="auto"/>
        <w:left w:val="none" w:sz="0" w:space="0" w:color="auto"/>
        <w:bottom w:val="none" w:sz="0" w:space="0" w:color="auto"/>
        <w:right w:val="none" w:sz="0" w:space="0" w:color="auto"/>
      </w:divBdr>
    </w:div>
    <w:div w:id="1839081038">
      <w:bodyDiv w:val="1"/>
      <w:marLeft w:val="0"/>
      <w:marRight w:val="0"/>
      <w:marTop w:val="0"/>
      <w:marBottom w:val="0"/>
      <w:divBdr>
        <w:top w:val="none" w:sz="0" w:space="0" w:color="auto"/>
        <w:left w:val="none" w:sz="0" w:space="0" w:color="auto"/>
        <w:bottom w:val="none" w:sz="0" w:space="0" w:color="auto"/>
        <w:right w:val="none" w:sz="0" w:space="0" w:color="auto"/>
      </w:divBdr>
      <w:divsChild>
        <w:div w:id="1325743111">
          <w:marLeft w:val="0"/>
          <w:marRight w:val="0"/>
          <w:marTop w:val="0"/>
          <w:marBottom w:val="0"/>
          <w:divBdr>
            <w:top w:val="none" w:sz="0" w:space="0" w:color="auto"/>
            <w:left w:val="none" w:sz="0" w:space="0" w:color="auto"/>
            <w:bottom w:val="none" w:sz="0" w:space="0" w:color="auto"/>
            <w:right w:val="none" w:sz="0" w:space="0" w:color="auto"/>
          </w:divBdr>
          <w:divsChild>
            <w:div w:id="6265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0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W\Desktop\&#1055;&#1088;&#1077;&#1089;&#1089;-&#1088;&#1077;&#1083;&#1080;&#1079;%20&#1057;&#1087;&#1072;&#1088;&#1090;&#1072;&#1082;&#1080;&#1072;&#1076;&#1072;%20&#1084;&#1086;&#1083;&#1086;&#1076;&#1077;&#1078;&#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Пресс-релиз Спартакиада молодежи.dotx</Template>
  <TotalTime>56</TotalTime>
  <Pages>4</Pages>
  <Words>1333</Words>
  <Characters>7599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МИНИСТЕРСТВО ПО ДЕЛАМ МОЛОДЕЖИ, СПОРТУ И ТУРИЗМУ</vt:lpstr>
    </vt:vector>
  </TitlesOfParts>
  <Company>МДМС РТ</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ПО ДЕЛАМ МОЛОДЕЖИ, СПОРТУ И ТУРИЗМУ</dc:title>
  <dc:creator>User</dc:creator>
  <cp:lastModifiedBy>User</cp:lastModifiedBy>
  <cp:revision>8</cp:revision>
  <cp:lastPrinted>2019-06-19T07:33:00Z</cp:lastPrinted>
  <dcterms:created xsi:type="dcterms:W3CDTF">2020-09-08T09:42:00Z</dcterms:created>
  <dcterms:modified xsi:type="dcterms:W3CDTF">2020-09-08T14:01:00Z</dcterms:modified>
</cp:coreProperties>
</file>